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58CD6">
      <w:pPr>
        <w:keepNext w:val="0"/>
        <w:keepLines w:val="0"/>
        <w:pageBreakBefore w:val="0"/>
        <w:widowControl w:val="0"/>
        <w:kinsoku/>
        <w:wordWrap/>
        <w:overflowPunct/>
        <w:topLinePunct w:val="0"/>
        <w:autoSpaceDE/>
        <w:autoSpaceDN/>
        <w:bidi w:val="0"/>
        <w:adjustRightInd/>
        <w:snapToGrid/>
        <w:spacing w:before="382" w:beforeLines="100" w:line="570" w:lineRule="exact"/>
        <w:jc w:val="center"/>
        <w:textAlignment w:val="auto"/>
        <w:rPr>
          <w:rFonts w:hint="eastAsia" w:ascii="方正小标宋简体" w:hAnsi="宋体" w:eastAsia="方正小标宋简体" w:cs="Times New Roman"/>
          <w:bCs/>
          <w:sz w:val="36"/>
          <w:szCs w:val="36"/>
          <w:lang w:val="en-US" w:eastAsia="zh-CN"/>
        </w:rPr>
      </w:pPr>
      <w:r>
        <w:rPr>
          <w:rFonts w:hint="eastAsia" w:ascii="方正小标宋简体" w:hAnsi="宋体" w:eastAsia="方正小标宋简体" w:cs="Times New Roman"/>
          <w:bCs/>
          <w:sz w:val="36"/>
          <w:szCs w:val="36"/>
          <w:lang w:val="en-US" w:eastAsia="zh-CN"/>
        </w:rPr>
        <w:t>中</w:t>
      </w:r>
      <w:bookmarkStart w:id="0" w:name="_GoBack"/>
      <w:bookmarkEnd w:id="0"/>
      <w:r>
        <w:rPr>
          <w:rFonts w:hint="eastAsia" w:ascii="方正小标宋简体" w:hAnsi="宋体" w:eastAsia="方正小标宋简体" w:cs="Times New Roman"/>
          <w:bCs/>
          <w:sz w:val="36"/>
          <w:szCs w:val="36"/>
          <w:lang w:val="en-US" w:eastAsia="zh-CN"/>
        </w:rPr>
        <w:t>国地质大学（北京）马克思主义学院研究生学业奖学金评审细则</w:t>
      </w:r>
    </w:p>
    <w:p w14:paraId="1B9F6A7F">
      <w:pPr>
        <w:keepNext w:val="0"/>
        <w:keepLines w:val="0"/>
        <w:pageBreakBefore w:val="0"/>
        <w:widowControl w:val="0"/>
        <w:kinsoku/>
        <w:wordWrap/>
        <w:overflowPunct/>
        <w:topLinePunct w:val="0"/>
        <w:autoSpaceDE/>
        <w:autoSpaceDN/>
        <w:bidi w:val="0"/>
        <w:adjustRightInd/>
        <w:snapToGrid/>
        <w:spacing w:after="313" w:afterLines="100" w:line="570" w:lineRule="exact"/>
        <w:jc w:val="center"/>
        <w:textAlignment w:val="auto"/>
        <w:rPr>
          <w:rFonts w:hint="eastAsia" w:ascii="方正小标宋简体" w:hAnsi="宋体" w:eastAsia="方正小标宋简体" w:cs="Times New Roman"/>
          <w:bCs/>
          <w:sz w:val="36"/>
          <w:szCs w:val="36"/>
          <w:lang w:val="en-US" w:eastAsia="zh-CN"/>
        </w:rPr>
      </w:pPr>
      <w:r>
        <w:rPr>
          <w:rFonts w:hint="eastAsia" w:ascii="仿宋_GB2312" w:eastAsia="仿宋_GB2312"/>
          <w:sz w:val="32"/>
          <w:lang w:val="en-US" w:eastAsia="zh-CN"/>
        </w:rPr>
        <w:t>（2026年6月修订）</w:t>
      </w:r>
    </w:p>
    <w:p w14:paraId="58643237">
      <w:pPr>
        <w:keepNext w:val="0"/>
        <w:keepLines w:val="0"/>
        <w:pageBreakBefore w:val="0"/>
        <w:widowControl/>
        <w:kinsoku w:val="0"/>
        <w:wordWrap/>
        <w:overflowPunct/>
        <w:topLinePunct w:val="0"/>
        <w:autoSpaceDE w:val="0"/>
        <w:autoSpaceDN w:val="0"/>
        <w:bidi w:val="0"/>
        <w:adjustRightInd w:val="0"/>
        <w:snapToGrid w:val="0"/>
        <w:spacing w:line="570" w:lineRule="exact"/>
        <w:ind w:left="0"/>
        <w:jc w:val="center"/>
        <w:textAlignment w:val="baseline"/>
        <w:outlineLvl w:val="0"/>
        <w:rPr>
          <w:rFonts w:hint="eastAsia" w:ascii="仿宋_GB2312" w:hAnsi="仿宋_GB2312" w:eastAsia="仿宋_GB2312" w:cs="仿宋_GB2312"/>
          <w:b/>
          <w:bCs/>
          <w:spacing w:val="5"/>
          <w:sz w:val="32"/>
          <w:szCs w:val="32"/>
          <w:highlight w:val="none"/>
          <w:u w:val="none"/>
        </w:rPr>
      </w:pPr>
      <w:r>
        <w:rPr>
          <w:rFonts w:hint="eastAsia" w:ascii="仿宋_GB2312" w:hAnsi="仿宋_GB2312" w:eastAsia="仿宋_GB2312" w:cs="仿宋_GB2312"/>
          <w:b/>
          <w:bCs/>
          <w:spacing w:val="5"/>
          <w:sz w:val="32"/>
          <w:szCs w:val="32"/>
          <w:highlight w:val="none"/>
          <w:u w:val="none"/>
        </w:rPr>
        <w:t>第一章  评审组织与评审对象</w:t>
      </w:r>
    </w:p>
    <w:p w14:paraId="4EE7BB23">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firstLine="664" w:firstLineChars="200"/>
        <w:jc w:val="both"/>
        <w:textAlignment w:val="baseline"/>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第一条  为激励研究生勤奋学习、潜心科研、勇于创新、积极进取，更好地支持研究生顺利完成学业，促进创新人才培养和研究生培养质量的提高，确保学院研究生学业奖学金评审工作公平、公正、公开、有序进行，根据国家有关文件精神和学校相关管理规定，特制定本细则。</w:t>
      </w:r>
    </w:p>
    <w:p w14:paraId="4DF4A66F">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firstLine="664" w:firstLineChars="200"/>
        <w:jc w:val="both"/>
        <w:textAlignment w:val="baseline"/>
        <w:rPr>
          <w:rFonts w:hint="eastAsia" w:ascii="仿宋_GB2312" w:hAnsi="仿宋_GB2312" w:eastAsia="仿宋_GB2312" w:cs="仿宋_GB2312"/>
          <w:spacing w:val="6"/>
          <w:sz w:val="32"/>
          <w:szCs w:val="32"/>
          <w:highlight w:val="none"/>
          <w:u w:val="none"/>
          <w:lang w:eastAsia="zh-CN"/>
        </w:rPr>
      </w:pPr>
      <w:r>
        <w:rPr>
          <w:rFonts w:hint="eastAsia" w:ascii="仿宋_GB2312" w:hAnsi="仿宋_GB2312" w:eastAsia="仿宋_GB2312" w:cs="仿宋_GB2312"/>
          <w:spacing w:val="6"/>
          <w:sz w:val="32"/>
          <w:szCs w:val="32"/>
          <w:highlight w:val="none"/>
          <w:u w:val="none"/>
        </w:rPr>
        <w:t>第二条  学院成立研究生学业奖学金评审委员会，负责学院研究生学业奖学金的评审等工作，成员如下</w:t>
      </w:r>
      <w:r>
        <w:rPr>
          <w:rFonts w:hint="eastAsia" w:ascii="仿宋_GB2312" w:hAnsi="仿宋_GB2312" w:eastAsia="仿宋_GB2312" w:cs="仿宋_GB2312"/>
          <w:spacing w:val="6"/>
          <w:sz w:val="32"/>
          <w:szCs w:val="32"/>
          <w:highlight w:val="none"/>
          <w:u w:val="none"/>
          <w:lang w:eastAsia="zh-CN"/>
        </w:rPr>
        <w:t>：</w:t>
      </w:r>
    </w:p>
    <w:p w14:paraId="5822DE71">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firstLine="664" w:firstLineChars="200"/>
        <w:jc w:val="both"/>
        <w:textAlignment w:val="baseline"/>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主任委员：院长  书记</w:t>
      </w:r>
    </w:p>
    <w:p w14:paraId="2375671E">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firstLine="664" w:firstLineChars="200"/>
        <w:jc w:val="both"/>
        <w:textAlignment w:val="baseline"/>
        <w:rPr>
          <w:rFonts w:hint="eastAsia" w:ascii="仿宋_GB2312" w:hAnsi="仿宋_GB2312" w:eastAsia="仿宋_GB2312" w:cs="仿宋_GB2312"/>
          <w:color w:val="FF0000"/>
          <w:spacing w:val="6"/>
          <w:sz w:val="32"/>
          <w:szCs w:val="32"/>
          <w:highlight w:val="none"/>
          <w:u w:val="none"/>
          <w:lang w:val="en-US" w:eastAsia="zh-CN"/>
        </w:rPr>
      </w:pPr>
      <w:r>
        <w:rPr>
          <w:rFonts w:hint="eastAsia" w:ascii="仿宋_GB2312" w:hAnsi="仿宋_GB2312" w:eastAsia="仿宋_GB2312" w:cs="仿宋_GB2312"/>
          <w:spacing w:val="6"/>
          <w:sz w:val="32"/>
          <w:szCs w:val="32"/>
          <w:highlight w:val="none"/>
          <w:u w:val="none"/>
        </w:rPr>
        <w:t>委   员：学院领导班子其他成员、</w:t>
      </w:r>
      <w:r>
        <w:rPr>
          <w:rFonts w:hint="eastAsia" w:ascii="仿宋_GB2312" w:hAnsi="仿宋_GB2312" w:eastAsia="仿宋_GB2312" w:cs="仿宋_GB2312"/>
          <w:color w:val="auto"/>
          <w:spacing w:val="6"/>
          <w:sz w:val="32"/>
          <w:szCs w:val="32"/>
          <w:highlight w:val="none"/>
          <w:u w:val="none"/>
          <w:lang w:val="en-US" w:eastAsia="zh-CN"/>
        </w:rPr>
        <w:t>学术委员会主任、</w:t>
      </w:r>
      <w:r>
        <w:rPr>
          <w:rFonts w:hint="eastAsia" w:ascii="仿宋_GB2312" w:hAnsi="仿宋_GB2312" w:eastAsia="仿宋_GB2312" w:cs="仿宋_GB2312"/>
          <w:spacing w:val="6"/>
          <w:sz w:val="32"/>
          <w:szCs w:val="32"/>
          <w:highlight w:val="none"/>
          <w:u w:val="none"/>
        </w:rPr>
        <w:t>学科方向负责人、党政办公室及学工组相关同志、学生代表。</w:t>
      </w:r>
    </w:p>
    <w:p w14:paraId="60C94299">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jc w:val="both"/>
        <w:textAlignment w:val="baseline"/>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评审委员会下设办公室，设在学院学工组，负责组织、协调本学院的评审工作，办公室主任由学工组相关负责同志担任。</w:t>
      </w:r>
    </w:p>
    <w:p w14:paraId="6595B1BC">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firstLine="664" w:firstLineChars="200"/>
        <w:jc w:val="both"/>
        <w:textAlignment w:val="baseline"/>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第三条  研究生学业奖学金评审对象：原则上为规定学制内的全日制非定向在校研究生，以及少数民族骨干计划中非在职的定向研究生，获得奖励的研究生须具有</w:t>
      </w:r>
      <w:r>
        <w:rPr>
          <w:rFonts w:hint="eastAsia" w:ascii="仿宋_GB2312" w:hAnsi="仿宋_GB2312" w:eastAsia="仿宋_GB2312" w:cs="仿宋_GB2312"/>
          <w:spacing w:val="6"/>
          <w:sz w:val="32"/>
          <w:szCs w:val="32"/>
          <w:highlight w:val="none"/>
          <w:u w:val="none"/>
        </w:rPr>
        <w:fldChar w:fldCharType="begin"/>
      </w:r>
      <w:r>
        <w:rPr>
          <w:rFonts w:hint="eastAsia" w:ascii="仿宋_GB2312" w:hAnsi="仿宋_GB2312" w:eastAsia="仿宋_GB2312" w:cs="仿宋_GB2312"/>
          <w:spacing w:val="6"/>
          <w:sz w:val="32"/>
          <w:szCs w:val="32"/>
          <w:highlight w:val="none"/>
          <w:u w:val="none"/>
        </w:rPr>
        <w:instrText xml:space="preserve"> HYPERLINK "http://baike.baidu.com/view/1256.htm" </w:instrText>
      </w:r>
      <w:r>
        <w:rPr>
          <w:rFonts w:hint="eastAsia" w:ascii="仿宋_GB2312" w:hAnsi="仿宋_GB2312" w:eastAsia="仿宋_GB2312" w:cs="仿宋_GB2312"/>
          <w:spacing w:val="6"/>
          <w:sz w:val="32"/>
          <w:szCs w:val="32"/>
          <w:highlight w:val="none"/>
          <w:u w:val="none"/>
        </w:rPr>
        <w:fldChar w:fldCharType="separate"/>
      </w:r>
      <w:r>
        <w:rPr>
          <w:rFonts w:hint="eastAsia" w:ascii="仿宋_GB2312" w:hAnsi="仿宋_GB2312" w:eastAsia="仿宋_GB2312" w:cs="仿宋_GB2312"/>
          <w:spacing w:val="6"/>
          <w:sz w:val="32"/>
          <w:szCs w:val="32"/>
          <w:highlight w:val="none"/>
          <w:u w:val="none"/>
        </w:rPr>
        <w:t>中华人民共和国</w:t>
      </w:r>
      <w:r>
        <w:rPr>
          <w:rFonts w:hint="eastAsia" w:ascii="仿宋_GB2312" w:hAnsi="仿宋_GB2312" w:eastAsia="仿宋_GB2312" w:cs="仿宋_GB2312"/>
          <w:spacing w:val="6"/>
          <w:sz w:val="32"/>
          <w:szCs w:val="32"/>
          <w:highlight w:val="none"/>
          <w:u w:val="none"/>
        </w:rPr>
        <w:fldChar w:fldCharType="end"/>
      </w:r>
      <w:r>
        <w:rPr>
          <w:rFonts w:hint="eastAsia" w:ascii="仿宋_GB2312" w:hAnsi="仿宋_GB2312" w:eastAsia="仿宋_GB2312" w:cs="仿宋_GB2312"/>
          <w:spacing w:val="6"/>
          <w:sz w:val="32"/>
          <w:szCs w:val="32"/>
          <w:highlight w:val="none"/>
          <w:u w:val="none"/>
        </w:rPr>
        <w:t>国籍。</w:t>
      </w:r>
    </w:p>
    <w:p w14:paraId="1B2757B6">
      <w:pPr>
        <w:keepNext w:val="0"/>
        <w:keepLines w:val="0"/>
        <w:pageBreakBefore w:val="0"/>
        <w:widowControl/>
        <w:kinsoku w:val="0"/>
        <w:wordWrap/>
        <w:overflowPunct/>
        <w:topLinePunct w:val="0"/>
        <w:autoSpaceDE w:val="0"/>
        <w:autoSpaceDN w:val="0"/>
        <w:bidi w:val="0"/>
        <w:adjustRightInd w:val="0"/>
        <w:snapToGrid w:val="0"/>
        <w:spacing w:line="570" w:lineRule="exact"/>
        <w:ind w:left="0"/>
        <w:jc w:val="center"/>
        <w:textAlignment w:val="baseline"/>
        <w:outlineLvl w:val="0"/>
        <w:rPr>
          <w:rFonts w:hint="eastAsia" w:ascii="仿宋_GB2312" w:hAnsi="仿宋_GB2312" w:eastAsia="仿宋_GB2312" w:cs="仿宋_GB2312"/>
          <w:b/>
          <w:bCs/>
          <w:sz w:val="32"/>
          <w:szCs w:val="32"/>
          <w:highlight w:val="none"/>
          <w:u w:val="none"/>
        </w:rPr>
      </w:pPr>
      <w:r>
        <w:rPr>
          <w:rFonts w:hint="eastAsia" w:ascii="仿宋_GB2312" w:hAnsi="仿宋_GB2312" w:eastAsia="仿宋_GB2312" w:cs="仿宋_GB2312"/>
          <w:b/>
          <w:bCs/>
          <w:spacing w:val="5"/>
          <w:sz w:val="32"/>
          <w:szCs w:val="32"/>
          <w:highlight w:val="none"/>
          <w:u w:val="none"/>
        </w:rPr>
        <w:t>第二章</w:t>
      </w:r>
      <w:r>
        <w:rPr>
          <w:rFonts w:hint="eastAsia" w:ascii="仿宋_GB2312" w:hAnsi="仿宋_GB2312" w:eastAsia="仿宋_GB2312" w:cs="仿宋_GB2312"/>
          <w:b/>
          <w:bCs/>
          <w:spacing w:val="27"/>
          <w:sz w:val="32"/>
          <w:szCs w:val="32"/>
          <w:highlight w:val="none"/>
          <w:u w:val="none"/>
        </w:rPr>
        <w:t xml:space="preserve">  </w:t>
      </w:r>
      <w:r>
        <w:rPr>
          <w:rFonts w:hint="eastAsia" w:ascii="仿宋_GB2312" w:hAnsi="仿宋_GB2312" w:eastAsia="仿宋_GB2312" w:cs="仿宋_GB2312"/>
          <w:b/>
          <w:bCs/>
          <w:spacing w:val="5"/>
          <w:sz w:val="32"/>
          <w:szCs w:val="32"/>
          <w:highlight w:val="none"/>
          <w:u w:val="none"/>
        </w:rPr>
        <w:t>申请条件与奖励标准</w:t>
      </w:r>
    </w:p>
    <w:p w14:paraId="51F563E3">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firstLine="664" w:firstLineChars="200"/>
        <w:jc w:val="both"/>
        <w:textAlignment w:val="baseline"/>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第四条  研究生学业奖学金申请的基本条件：</w:t>
      </w:r>
    </w:p>
    <w:p w14:paraId="310A59FA">
      <w:pPr>
        <w:pStyle w:val="3"/>
        <w:keepNext w:val="0"/>
        <w:keepLines w:val="0"/>
        <w:pageBreakBefore w:val="0"/>
        <w:wordWrap/>
        <w:overflowPunct/>
        <w:topLinePunct w:val="0"/>
        <w:bidi w:val="0"/>
        <w:spacing w:line="570" w:lineRule="exact"/>
        <w:ind w:left="68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7"/>
          <w:sz w:val="32"/>
          <w:szCs w:val="32"/>
          <w:highlight w:val="none"/>
          <w:u w:val="none"/>
        </w:rPr>
        <w:t>1</w:t>
      </w:r>
      <w:r>
        <w:rPr>
          <w:rFonts w:hint="eastAsia" w:ascii="仿宋_GB2312" w:hAnsi="仿宋_GB2312" w:eastAsia="仿宋_GB2312" w:cs="仿宋_GB2312"/>
          <w:spacing w:val="7"/>
          <w:sz w:val="32"/>
          <w:szCs w:val="32"/>
          <w:highlight w:val="none"/>
          <w:u w:val="none"/>
          <w:lang w:val="en-US" w:eastAsia="zh-CN"/>
        </w:rPr>
        <w:t>.</w:t>
      </w:r>
      <w:r>
        <w:rPr>
          <w:rFonts w:hint="eastAsia" w:ascii="仿宋_GB2312" w:hAnsi="仿宋_GB2312" w:eastAsia="仿宋_GB2312" w:cs="仿宋_GB2312"/>
          <w:spacing w:val="7"/>
          <w:sz w:val="32"/>
          <w:szCs w:val="32"/>
          <w:highlight w:val="none"/>
          <w:u w:val="none"/>
        </w:rPr>
        <w:t>热爱社会主义祖国，拥护中国共产党的领导；</w:t>
      </w:r>
    </w:p>
    <w:p w14:paraId="598091C9">
      <w:pPr>
        <w:pStyle w:val="3"/>
        <w:keepNext w:val="0"/>
        <w:keepLines w:val="0"/>
        <w:pageBreakBefore w:val="0"/>
        <w:wordWrap/>
        <w:overflowPunct/>
        <w:topLinePunct w:val="0"/>
        <w:bidi w:val="0"/>
        <w:spacing w:line="570" w:lineRule="exact"/>
        <w:ind w:left="66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sz w:val="32"/>
          <w:szCs w:val="32"/>
          <w:highlight w:val="none"/>
          <w:u w:val="none"/>
        </w:rPr>
        <w:t>2</w:t>
      </w:r>
      <w:r>
        <w:rPr>
          <w:rFonts w:hint="eastAsia" w:ascii="仿宋_GB2312" w:hAnsi="仿宋_GB2312" w:eastAsia="仿宋_GB2312" w:cs="仿宋_GB2312"/>
          <w:spacing w:val="8"/>
          <w:sz w:val="32"/>
          <w:szCs w:val="32"/>
          <w:highlight w:val="none"/>
          <w:u w:val="none"/>
          <w:lang w:val="en-US" w:eastAsia="zh-CN"/>
        </w:rPr>
        <w:t>.</w:t>
      </w:r>
      <w:r>
        <w:rPr>
          <w:rFonts w:hint="eastAsia" w:ascii="仿宋_GB2312" w:hAnsi="仿宋_GB2312" w:eastAsia="仿宋_GB2312" w:cs="仿宋_GB2312"/>
          <w:spacing w:val="8"/>
          <w:sz w:val="32"/>
          <w:szCs w:val="32"/>
          <w:highlight w:val="none"/>
          <w:u w:val="none"/>
        </w:rPr>
        <w:t>遵守宪法和法律，遵守高等学校规章制度；</w:t>
      </w:r>
    </w:p>
    <w:p w14:paraId="27DA5AFD">
      <w:pPr>
        <w:pStyle w:val="3"/>
        <w:keepNext w:val="0"/>
        <w:keepLines w:val="0"/>
        <w:pageBreakBefore w:val="0"/>
        <w:wordWrap/>
        <w:overflowPunct/>
        <w:topLinePunct w:val="0"/>
        <w:bidi w:val="0"/>
        <w:spacing w:line="570" w:lineRule="exact"/>
        <w:ind w:left="672"/>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sz w:val="32"/>
          <w:szCs w:val="32"/>
          <w:highlight w:val="none"/>
          <w:u w:val="none"/>
        </w:rPr>
        <w:t>3</w:t>
      </w:r>
      <w:r>
        <w:rPr>
          <w:rFonts w:hint="eastAsia" w:ascii="仿宋_GB2312" w:hAnsi="仿宋_GB2312" w:eastAsia="仿宋_GB2312" w:cs="仿宋_GB2312"/>
          <w:spacing w:val="1"/>
          <w:sz w:val="32"/>
          <w:szCs w:val="32"/>
          <w:highlight w:val="none"/>
          <w:u w:val="none"/>
          <w:lang w:val="en-US" w:eastAsia="zh-CN"/>
        </w:rPr>
        <w:t>.</w:t>
      </w:r>
      <w:r>
        <w:rPr>
          <w:rFonts w:hint="eastAsia" w:ascii="仿宋_GB2312" w:hAnsi="仿宋_GB2312" w:eastAsia="仿宋_GB2312" w:cs="仿宋_GB2312"/>
          <w:spacing w:val="1"/>
          <w:sz w:val="32"/>
          <w:szCs w:val="32"/>
          <w:highlight w:val="none"/>
          <w:u w:val="none"/>
        </w:rPr>
        <w:t>诚实守信，</w:t>
      </w:r>
      <w:r>
        <w:rPr>
          <w:rFonts w:hint="eastAsia" w:ascii="仿宋_GB2312" w:hAnsi="仿宋_GB2312" w:eastAsia="仿宋_GB2312" w:cs="仿宋_GB2312"/>
          <w:spacing w:val="-84"/>
          <w:sz w:val="32"/>
          <w:szCs w:val="32"/>
          <w:highlight w:val="none"/>
          <w:u w:val="none"/>
        </w:rPr>
        <w:t xml:space="preserve"> </w:t>
      </w:r>
      <w:r>
        <w:rPr>
          <w:rFonts w:hint="eastAsia" w:ascii="仿宋_GB2312" w:hAnsi="仿宋_GB2312" w:eastAsia="仿宋_GB2312" w:cs="仿宋_GB2312"/>
          <w:spacing w:val="1"/>
          <w:sz w:val="32"/>
          <w:szCs w:val="32"/>
          <w:highlight w:val="none"/>
          <w:u w:val="none"/>
        </w:rPr>
        <w:t>品学兼优；</w:t>
      </w:r>
    </w:p>
    <w:p w14:paraId="2AB334D4">
      <w:pPr>
        <w:pStyle w:val="3"/>
        <w:keepNext w:val="0"/>
        <w:keepLines w:val="0"/>
        <w:pageBreakBefore w:val="0"/>
        <w:wordWrap/>
        <w:overflowPunct/>
        <w:topLinePunct w:val="0"/>
        <w:bidi w:val="0"/>
        <w:spacing w:line="570" w:lineRule="exact"/>
        <w:ind w:left="66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sz w:val="32"/>
          <w:szCs w:val="32"/>
          <w:highlight w:val="none"/>
          <w:u w:val="none"/>
        </w:rPr>
        <w:t>4</w:t>
      </w:r>
      <w:r>
        <w:rPr>
          <w:rFonts w:hint="eastAsia" w:ascii="仿宋_GB2312" w:hAnsi="仿宋_GB2312" w:eastAsia="仿宋_GB2312" w:cs="仿宋_GB2312"/>
          <w:spacing w:val="8"/>
          <w:sz w:val="32"/>
          <w:szCs w:val="32"/>
          <w:highlight w:val="none"/>
          <w:u w:val="none"/>
          <w:lang w:val="en-US" w:eastAsia="zh-CN"/>
        </w:rPr>
        <w:t>.</w:t>
      </w:r>
      <w:r>
        <w:rPr>
          <w:rFonts w:hint="eastAsia" w:ascii="仿宋_GB2312" w:hAnsi="仿宋_GB2312" w:eastAsia="仿宋_GB2312" w:cs="仿宋_GB2312"/>
          <w:spacing w:val="8"/>
          <w:sz w:val="32"/>
          <w:szCs w:val="32"/>
          <w:highlight w:val="none"/>
          <w:u w:val="none"/>
        </w:rPr>
        <w:t>积极参与科学研究和社会实践；</w:t>
      </w:r>
    </w:p>
    <w:p w14:paraId="6B788D54">
      <w:pPr>
        <w:pStyle w:val="3"/>
        <w:keepNext w:val="0"/>
        <w:keepLines w:val="0"/>
        <w:pageBreakBefore w:val="0"/>
        <w:wordWrap/>
        <w:overflowPunct/>
        <w:topLinePunct w:val="0"/>
        <w:bidi w:val="0"/>
        <w:spacing w:line="570" w:lineRule="exact"/>
        <w:ind w:left="672"/>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sz w:val="32"/>
          <w:szCs w:val="32"/>
          <w:highlight w:val="none"/>
          <w:u w:val="none"/>
        </w:rPr>
        <w:t>5</w:t>
      </w:r>
      <w:r>
        <w:rPr>
          <w:rFonts w:hint="eastAsia" w:ascii="仿宋_GB2312" w:hAnsi="仿宋_GB2312" w:eastAsia="仿宋_GB2312" w:cs="仿宋_GB2312"/>
          <w:spacing w:val="8"/>
          <w:sz w:val="32"/>
          <w:szCs w:val="32"/>
          <w:highlight w:val="none"/>
          <w:u w:val="none"/>
          <w:lang w:val="en-US" w:eastAsia="zh-CN"/>
        </w:rPr>
        <w:t>.</w:t>
      </w:r>
      <w:r>
        <w:rPr>
          <w:rFonts w:hint="eastAsia" w:ascii="仿宋_GB2312" w:hAnsi="仿宋_GB2312" w:eastAsia="仿宋_GB2312" w:cs="仿宋_GB2312"/>
          <w:spacing w:val="8"/>
          <w:sz w:val="32"/>
          <w:szCs w:val="32"/>
          <w:highlight w:val="none"/>
          <w:u w:val="none"/>
        </w:rPr>
        <w:t>按学校规定报到、注册并缴纳学费。</w:t>
      </w:r>
    </w:p>
    <w:p w14:paraId="25B69C35">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firstLine="664" w:firstLineChars="200"/>
        <w:jc w:val="both"/>
        <w:textAlignment w:val="baseline"/>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第五条  有以下情况之一者一律取消当年研究生学业奖学金参评资格：</w:t>
      </w:r>
    </w:p>
    <w:p w14:paraId="1F9F4127">
      <w:pPr>
        <w:pStyle w:val="3"/>
        <w:keepNext w:val="0"/>
        <w:keepLines w:val="0"/>
        <w:pageBreakBefore w:val="0"/>
        <w:wordWrap/>
        <w:overflowPunct/>
        <w:topLinePunct w:val="0"/>
        <w:bidi w:val="0"/>
        <w:spacing w:line="570" w:lineRule="exact"/>
        <w:ind w:left="68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7"/>
          <w:sz w:val="32"/>
          <w:szCs w:val="32"/>
          <w:highlight w:val="none"/>
          <w:u w:val="none"/>
        </w:rPr>
        <w:t>1</w:t>
      </w:r>
      <w:r>
        <w:rPr>
          <w:rFonts w:hint="eastAsia" w:ascii="仿宋_GB2312" w:hAnsi="仿宋_GB2312" w:eastAsia="仿宋_GB2312" w:cs="仿宋_GB2312"/>
          <w:spacing w:val="7"/>
          <w:sz w:val="32"/>
          <w:szCs w:val="32"/>
          <w:highlight w:val="none"/>
          <w:u w:val="none"/>
          <w:lang w:val="en-US" w:eastAsia="zh-CN"/>
        </w:rPr>
        <w:t>.</w:t>
      </w:r>
      <w:r>
        <w:rPr>
          <w:rFonts w:hint="eastAsia" w:ascii="仿宋_GB2312" w:hAnsi="仿宋_GB2312" w:eastAsia="仿宋_GB2312" w:cs="仿宋_GB2312"/>
          <w:spacing w:val="7"/>
          <w:sz w:val="32"/>
          <w:szCs w:val="32"/>
          <w:highlight w:val="none"/>
          <w:u w:val="none"/>
        </w:rPr>
        <w:t>有违规违纪行为，在学校处分期内者；</w:t>
      </w:r>
    </w:p>
    <w:p w14:paraId="22B4E599">
      <w:pPr>
        <w:pStyle w:val="3"/>
        <w:keepNext w:val="0"/>
        <w:keepLines w:val="0"/>
        <w:pageBreakBefore w:val="0"/>
        <w:wordWrap/>
        <w:overflowPunct/>
        <w:topLinePunct w:val="0"/>
        <w:bidi w:val="0"/>
        <w:spacing w:line="570" w:lineRule="exact"/>
        <w:ind w:left="66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sz w:val="32"/>
          <w:szCs w:val="32"/>
          <w:highlight w:val="none"/>
          <w:u w:val="none"/>
        </w:rPr>
        <w:t>2</w:t>
      </w:r>
      <w:r>
        <w:rPr>
          <w:rFonts w:hint="eastAsia" w:ascii="仿宋_GB2312" w:hAnsi="仿宋_GB2312" w:eastAsia="仿宋_GB2312" w:cs="仿宋_GB2312"/>
          <w:spacing w:val="8"/>
          <w:sz w:val="32"/>
          <w:szCs w:val="32"/>
          <w:highlight w:val="none"/>
          <w:u w:val="none"/>
          <w:lang w:val="en-US" w:eastAsia="zh-CN"/>
        </w:rPr>
        <w:t>.</w:t>
      </w:r>
      <w:r>
        <w:rPr>
          <w:rFonts w:hint="eastAsia" w:ascii="仿宋_GB2312" w:hAnsi="仿宋_GB2312" w:eastAsia="仿宋_GB2312" w:cs="仿宋_GB2312"/>
          <w:spacing w:val="8"/>
          <w:sz w:val="32"/>
          <w:szCs w:val="32"/>
          <w:highlight w:val="none"/>
          <w:u w:val="none"/>
        </w:rPr>
        <w:t>课程学习和其他培养环节有不合格者；</w:t>
      </w:r>
    </w:p>
    <w:p w14:paraId="2BD81CAE">
      <w:pPr>
        <w:pStyle w:val="3"/>
        <w:keepNext w:val="0"/>
        <w:keepLines w:val="0"/>
        <w:pageBreakBefore w:val="0"/>
        <w:wordWrap/>
        <w:overflowPunct/>
        <w:topLinePunct w:val="0"/>
        <w:bidi w:val="0"/>
        <w:spacing w:line="570" w:lineRule="exact"/>
        <w:ind w:left="672"/>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6"/>
          <w:sz w:val="32"/>
          <w:szCs w:val="32"/>
          <w:highlight w:val="none"/>
          <w:u w:val="none"/>
        </w:rPr>
        <w:t>3</w:t>
      </w:r>
      <w:r>
        <w:rPr>
          <w:rFonts w:hint="eastAsia" w:ascii="仿宋_GB2312" w:hAnsi="仿宋_GB2312" w:eastAsia="仿宋_GB2312" w:cs="仿宋_GB2312"/>
          <w:spacing w:val="6"/>
          <w:sz w:val="32"/>
          <w:szCs w:val="32"/>
          <w:highlight w:val="none"/>
          <w:u w:val="none"/>
          <w:lang w:val="en-US" w:eastAsia="zh-CN"/>
        </w:rPr>
        <w:t>.</w:t>
      </w:r>
      <w:r>
        <w:rPr>
          <w:rFonts w:hint="eastAsia" w:ascii="仿宋_GB2312" w:hAnsi="仿宋_GB2312" w:eastAsia="仿宋_GB2312" w:cs="仿宋_GB2312"/>
          <w:spacing w:val="6"/>
          <w:sz w:val="32"/>
          <w:szCs w:val="32"/>
          <w:highlight w:val="none"/>
          <w:u w:val="none"/>
        </w:rPr>
        <w:t>学术行为不端者；</w:t>
      </w:r>
    </w:p>
    <w:p w14:paraId="105048F5">
      <w:pPr>
        <w:pStyle w:val="3"/>
        <w:keepNext w:val="0"/>
        <w:keepLines w:val="0"/>
        <w:pageBreakBefore w:val="0"/>
        <w:wordWrap/>
        <w:overflowPunct/>
        <w:topLinePunct w:val="0"/>
        <w:bidi w:val="0"/>
        <w:spacing w:line="570" w:lineRule="exact"/>
        <w:ind w:left="66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sz w:val="32"/>
          <w:szCs w:val="32"/>
          <w:highlight w:val="none"/>
          <w:u w:val="none"/>
        </w:rPr>
        <w:t>4</w:t>
      </w:r>
      <w:r>
        <w:rPr>
          <w:rFonts w:hint="eastAsia" w:ascii="仿宋_GB2312" w:hAnsi="仿宋_GB2312" w:eastAsia="仿宋_GB2312" w:cs="仿宋_GB2312"/>
          <w:spacing w:val="8"/>
          <w:sz w:val="32"/>
          <w:szCs w:val="32"/>
          <w:highlight w:val="none"/>
          <w:u w:val="none"/>
          <w:lang w:val="en-US" w:eastAsia="zh-CN"/>
        </w:rPr>
        <w:t>.</w:t>
      </w:r>
      <w:r>
        <w:rPr>
          <w:rFonts w:hint="eastAsia" w:ascii="仿宋_GB2312" w:hAnsi="仿宋_GB2312" w:eastAsia="仿宋_GB2312" w:cs="仿宋_GB2312"/>
          <w:spacing w:val="8"/>
          <w:sz w:val="32"/>
          <w:szCs w:val="32"/>
          <w:highlight w:val="none"/>
          <w:u w:val="none"/>
        </w:rPr>
        <w:t>在科研工作中造成重大事故及损失者；</w:t>
      </w:r>
    </w:p>
    <w:p w14:paraId="33547293">
      <w:pPr>
        <w:pStyle w:val="3"/>
        <w:keepNext w:val="0"/>
        <w:keepLines w:val="0"/>
        <w:pageBreakBefore w:val="0"/>
        <w:wordWrap/>
        <w:overflowPunct/>
        <w:topLinePunct w:val="0"/>
        <w:bidi w:val="0"/>
        <w:spacing w:line="570" w:lineRule="exact"/>
        <w:ind w:left="672"/>
        <w:jc w:val="both"/>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5</w:t>
      </w:r>
      <w:r>
        <w:rPr>
          <w:rFonts w:hint="eastAsia" w:ascii="仿宋_GB2312" w:hAnsi="仿宋_GB2312" w:eastAsia="仿宋_GB2312" w:cs="仿宋_GB2312"/>
          <w:spacing w:val="6"/>
          <w:sz w:val="32"/>
          <w:szCs w:val="32"/>
          <w:highlight w:val="none"/>
          <w:u w:val="none"/>
          <w:lang w:val="en-US" w:eastAsia="zh-CN"/>
        </w:rPr>
        <w:t>.</w:t>
      </w:r>
      <w:r>
        <w:rPr>
          <w:rFonts w:hint="eastAsia" w:ascii="仿宋_GB2312" w:hAnsi="仿宋_GB2312" w:eastAsia="仿宋_GB2312" w:cs="仿宋_GB2312"/>
          <w:spacing w:val="6"/>
          <w:sz w:val="32"/>
          <w:szCs w:val="32"/>
          <w:highlight w:val="none"/>
          <w:u w:val="none"/>
        </w:rPr>
        <w:t>本人未提出申请者；</w:t>
      </w:r>
    </w:p>
    <w:p w14:paraId="4105608B">
      <w:pPr>
        <w:pStyle w:val="3"/>
        <w:keepNext w:val="0"/>
        <w:keepLines w:val="0"/>
        <w:pageBreakBefore w:val="0"/>
        <w:wordWrap/>
        <w:overflowPunct/>
        <w:topLinePunct w:val="0"/>
        <w:bidi w:val="0"/>
        <w:spacing w:line="570" w:lineRule="exact"/>
        <w:ind w:left="672"/>
        <w:jc w:val="both"/>
        <w:rPr>
          <w:rFonts w:hint="eastAsia" w:ascii="仿宋_GB2312" w:hAnsi="仿宋_GB2312" w:eastAsia="仿宋_GB2312" w:cs="仿宋_GB2312"/>
          <w:spacing w:val="6"/>
          <w:sz w:val="32"/>
          <w:szCs w:val="32"/>
          <w:highlight w:val="none"/>
          <w:u w:val="none"/>
          <w:lang w:val="en-US" w:eastAsia="zh-CN"/>
        </w:rPr>
      </w:pPr>
      <w:r>
        <w:rPr>
          <w:rFonts w:hint="eastAsia" w:ascii="仿宋_GB2312" w:hAnsi="仿宋_GB2312" w:eastAsia="仿宋_GB2312" w:cs="仿宋_GB2312"/>
          <w:spacing w:val="6"/>
          <w:sz w:val="32"/>
          <w:szCs w:val="32"/>
          <w:highlight w:val="none"/>
          <w:u w:val="none"/>
          <w:lang w:val="en-US" w:eastAsia="zh-CN"/>
        </w:rPr>
        <w:t>6.不服从学校、学院管理造成重大影响者；</w:t>
      </w:r>
    </w:p>
    <w:p w14:paraId="3BB1F7BA">
      <w:pPr>
        <w:pStyle w:val="3"/>
        <w:keepNext w:val="0"/>
        <w:keepLines w:val="0"/>
        <w:pageBreakBefore w:val="0"/>
        <w:wordWrap/>
        <w:overflowPunct/>
        <w:topLinePunct w:val="0"/>
        <w:bidi w:val="0"/>
        <w:spacing w:line="570" w:lineRule="exact"/>
        <w:ind w:left="668"/>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7"/>
          <w:sz w:val="32"/>
          <w:szCs w:val="32"/>
          <w:highlight w:val="none"/>
          <w:u w:val="none"/>
          <w:lang w:val="en-US" w:eastAsia="zh-CN"/>
        </w:rPr>
        <w:t>7.</w:t>
      </w:r>
      <w:r>
        <w:rPr>
          <w:rFonts w:hint="eastAsia" w:ascii="仿宋_GB2312" w:hAnsi="仿宋_GB2312" w:eastAsia="仿宋_GB2312" w:cs="仿宋_GB2312"/>
          <w:spacing w:val="7"/>
          <w:sz w:val="32"/>
          <w:szCs w:val="32"/>
          <w:highlight w:val="none"/>
          <w:u w:val="none"/>
        </w:rPr>
        <w:t>其他应该取消参评资格的情况。</w:t>
      </w:r>
    </w:p>
    <w:p w14:paraId="4500EDAC">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firstLine="664" w:firstLineChars="200"/>
        <w:jc w:val="both"/>
        <w:textAlignment w:val="baseline"/>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第六条  研究生学业奖学金等级奖励标准和比例参照学校相关管理规定。</w:t>
      </w:r>
    </w:p>
    <w:p w14:paraId="26E00CA1">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firstLine="664" w:firstLineChars="200"/>
        <w:jc w:val="both"/>
        <w:textAlignment w:val="baseline"/>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第七条  研究生学业奖学金评定时的设置比例以具有参评基本条件的人员为基数。原则上，推荐免试硕士研究生一律享受一等学业奖学金。直博生在二年级时全部享受一等学业奖学金并可参评特等奖。硕博连读</w:t>
      </w:r>
      <w:r>
        <w:rPr>
          <w:rFonts w:hint="eastAsia" w:ascii="仿宋_GB2312" w:hAnsi="仿宋_GB2312" w:eastAsia="仿宋_GB2312" w:cs="仿宋_GB2312"/>
          <w:spacing w:val="6"/>
          <w:sz w:val="32"/>
          <w:szCs w:val="32"/>
          <w:highlight w:val="none"/>
          <w:u w:val="none"/>
          <w:lang w:eastAsia="zh-CN"/>
        </w:rPr>
        <w:t>“</w:t>
      </w:r>
      <w:r>
        <w:rPr>
          <w:rFonts w:hint="eastAsia" w:ascii="仿宋_GB2312" w:hAnsi="仿宋_GB2312" w:eastAsia="仿宋_GB2312" w:cs="仿宋_GB2312"/>
          <w:spacing w:val="6"/>
          <w:sz w:val="32"/>
          <w:szCs w:val="32"/>
          <w:highlight w:val="none"/>
          <w:u w:val="none"/>
        </w:rPr>
        <w:t>1+5</w:t>
      </w:r>
      <w:r>
        <w:rPr>
          <w:rFonts w:hint="eastAsia" w:ascii="仿宋_GB2312" w:hAnsi="仿宋_GB2312" w:eastAsia="仿宋_GB2312" w:cs="仿宋_GB2312"/>
          <w:spacing w:val="6"/>
          <w:sz w:val="32"/>
          <w:szCs w:val="32"/>
          <w:highlight w:val="none"/>
          <w:u w:val="none"/>
          <w:lang w:eastAsia="zh-CN"/>
        </w:rPr>
        <w:t>”</w:t>
      </w:r>
      <w:r>
        <w:rPr>
          <w:rFonts w:hint="eastAsia" w:ascii="仿宋_GB2312" w:hAnsi="仿宋_GB2312" w:eastAsia="仿宋_GB2312" w:cs="仿宋_GB2312"/>
          <w:spacing w:val="6"/>
          <w:sz w:val="32"/>
          <w:szCs w:val="32"/>
          <w:highlight w:val="none"/>
          <w:u w:val="none"/>
        </w:rPr>
        <w:t>年制博士生在博士五年级、直博生在博士五、六年级与四年级博士生统一参评。</w:t>
      </w:r>
    </w:p>
    <w:p w14:paraId="52A66874">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firstLine="664" w:firstLineChars="200"/>
        <w:jc w:val="both"/>
        <w:textAlignment w:val="baseline"/>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第八条  在校研究生学业奖学金每学年评定一次。依据前款第四条至第七条之规定可以正常参评的学生，在评定时以课程成绩、科研成果、综合表现计算综合积分，按照综合积分的排序进行评定。具体评分办法见第三章。</w:t>
      </w:r>
    </w:p>
    <w:p w14:paraId="1058374E">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firstLine="664" w:firstLineChars="200"/>
        <w:jc w:val="both"/>
        <w:textAlignment w:val="baseline"/>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第九条  研究生可参评的奖学金以评定时学籍所在的培养层次为准；研究生获得学业奖学金的年限，原则上不得超过规定学制的在校学习时间。</w:t>
      </w:r>
    </w:p>
    <w:p w14:paraId="66C50F4F">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firstLine="664" w:firstLineChars="200"/>
        <w:jc w:val="both"/>
        <w:textAlignment w:val="baseline"/>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第十条  由于出国学习、生病等原因办理保留学籍或休学等学籍异动手续的研究生，待其恢复学籍并按要求缴纳学费后再行评定和发放学业奖学金。</w:t>
      </w:r>
    </w:p>
    <w:p w14:paraId="126C44B4">
      <w:pPr>
        <w:keepNext w:val="0"/>
        <w:keepLines w:val="0"/>
        <w:pageBreakBefore w:val="0"/>
        <w:widowControl/>
        <w:kinsoku w:val="0"/>
        <w:wordWrap/>
        <w:overflowPunct/>
        <w:topLinePunct w:val="0"/>
        <w:autoSpaceDE w:val="0"/>
        <w:autoSpaceDN w:val="0"/>
        <w:bidi w:val="0"/>
        <w:adjustRightInd w:val="0"/>
        <w:snapToGrid w:val="0"/>
        <w:spacing w:line="570" w:lineRule="exact"/>
        <w:ind w:left="0"/>
        <w:jc w:val="center"/>
        <w:textAlignment w:val="baseline"/>
        <w:outlineLvl w:val="0"/>
        <w:rPr>
          <w:rFonts w:hint="eastAsia" w:ascii="仿宋_GB2312" w:hAnsi="仿宋_GB2312" w:eastAsia="仿宋_GB2312" w:cs="仿宋_GB2312"/>
          <w:b/>
          <w:bCs/>
          <w:spacing w:val="5"/>
          <w:sz w:val="32"/>
          <w:szCs w:val="32"/>
          <w:highlight w:val="none"/>
          <w:u w:val="none"/>
        </w:rPr>
      </w:pPr>
      <w:r>
        <w:rPr>
          <w:rFonts w:hint="eastAsia" w:ascii="仿宋_GB2312" w:hAnsi="仿宋_GB2312" w:eastAsia="仿宋_GB2312" w:cs="仿宋_GB2312"/>
          <w:b/>
          <w:bCs/>
          <w:spacing w:val="5"/>
          <w:sz w:val="32"/>
          <w:szCs w:val="32"/>
          <w:highlight w:val="none"/>
          <w:u w:val="none"/>
        </w:rPr>
        <w:t>第三章  综合积分评定办法</w:t>
      </w:r>
    </w:p>
    <w:p w14:paraId="5603B959">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firstLine="664" w:firstLineChars="200"/>
        <w:jc w:val="both"/>
        <w:textAlignment w:val="baseline"/>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第十一条  计算方式</w:t>
      </w:r>
    </w:p>
    <w:p w14:paraId="7D6A8F2A">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0" w:firstLine="672" w:firstLineChars="200"/>
        <w:jc w:val="both"/>
        <w:textAlignment w:val="baseline"/>
        <w:rPr>
          <w:rFonts w:hint="eastAsia" w:ascii="仿宋_GB2312" w:hAnsi="仿宋_GB2312" w:eastAsia="仿宋_GB2312" w:cs="仿宋_GB2312"/>
          <w:spacing w:val="8"/>
          <w:sz w:val="32"/>
          <w:szCs w:val="32"/>
          <w:highlight w:val="none"/>
          <w:u w:val="none"/>
        </w:rPr>
      </w:pPr>
      <w:r>
        <w:rPr>
          <w:rFonts w:hint="eastAsia" w:ascii="仿宋_GB2312" w:hAnsi="仿宋_GB2312" w:eastAsia="仿宋_GB2312" w:cs="仿宋_GB2312"/>
          <w:spacing w:val="8"/>
          <w:sz w:val="32"/>
          <w:szCs w:val="32"/>
          <w:highlight w:val="none"/>
          <w:u w:val="none"/>
        </w:rPr>
        <w:t>（一）考核内容：课程成绩、科研成果、综合表现。</w:t>
      </w:r>
    </w:p>
    <w:p w14:paraId="06063433">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0" w:firstLine="660" w:firstLineChars="200"/>
        <w:jc w:val="both"/>
        <w:textAlignment w:val="baseline"/>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5"/>
          <w:sz w:val="32"/>
          <w:szCs w:val="32"/>
          <w:highlight w:val="none"/>
          <w:u w:val="none"/>
        </w:rPr>
        <w:t>（二）评定方法：</w:t>
      </w:r>
    </w:p>
    <w:p w14:paraId="0580C51D">
      <w:pPr>
        <w:pStyle w:val="3"/>
        <w:keepNext w:val="0"/>
        <w:keepLines w:val="0"/>
        <w:pageBreakBefore w:val="0"/>
        <w:wordWrap/>
        <w:overflowPunct/>
        <w:topLinePunct w:val="0"/>
        <w:bidi w:val="0"/>
        <w:spacing w:line="570" w:lineRule="exact"/>
        <w:ind w:left="48" w:right="16" w:firstLine="631"/>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4"/>
          <w:sz w:val="32"/>
          <w:szCs w:val="32"/>
          <w:highlight w:val="none"/>
          <w:u w:val="none"/>
        </w:rPr>
        <w:t>1</w:t>
      </w:r>
      <w:r>
        <w:rPr>
          <w:rFonts w:hint="eastAsia" w:ascii="仿宋_GB2312" w:hAnsi="仿宋_GB2312" w:eastAsia="仿宋_GB2312" w:cs="仿宋_GB2312"/>
          <w:spacing w:val="14"/>
          <w:sz w:val="32"/>
          <w:szCs w:val="32"/>
          <w:highlight w:val="none"/>
          <w:u w:val="none"/>
          <w:lang w:val="en-US" w:eastAsia="zh-CN"/>
        </w:rPr>
        <w:t>.</w:t>
      </w:r>
      <w:r>
        <w:rPr>
          <w:rFonts w:hint="eastAsia" w:ascii="仿宋_GB2312" w:hAnsi="仿宋_GB2312" w:eastAsia="仿宋_GB2312" w:cs="仿宋_GB2312"/>
          <w:spacing w:val="14"/>
          <w:sz w:val="32"/>
          <w:szCs w:val="32"/>
          <w:highlight w:val="none"/>
          <w:u w:val="none"/>
        </w:rPr>
        <w:t>第一学年，具有学业奖学金评选资格的学生，奖</w:t>
      </w:r>
      <w:r>
        <w:rPr>
          <w:rFonts w:hint="eastAsia" w:ascii="仿宋_GB2312" w:hAnsi="仿宋_GB2312" w:eastAsia="仿宋_GB2312" w:cs="仿宋_GB2312"/>
          <w:spacing w:val="7"/>
          <w:sz w:val="32"/>
          <w:szCs w:val="32"/>
          <w:highlight w:val="none"/>
          <w:u w:val="none"/>
        </w:rPr>
        <w:t>学金等级按照学校文件规定的标准执行。</w:t>
      </w:r>
    </w:p>
    <w:p w14:paraId="394C0AA8">
      <w:pPr>
        <w:pStyle w:val="3"/>
        <w:keepNext w:val="0"/>
        <w:keepLines w:val="0"/>
        <w:pageBreakBefore w:val="0"/>
        <w:wordWrap/>
        <w:overflowPunct/>
        <w:topLinePunct w:val="0"/>
        <w:bidi w:val="0"/>
        <w:spacing w:line="570" w:lineRule="exact"/>
        <w:ind w:left="680"/>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7"/>
          <w:sz w:val="32"/>
          <w:szCs w:val="32"/>
          <w:highlight w:val="none"/>
          <w:u w:val="none"/>
        </w:rPr>
        <w:t>2</w:t>
      </w:r>
      <w:r>
        <w:rPr>
          <w:rFonts w:hint="eastAsia" w:ascii="仿宋_GB2312" w:hAnsi="仿宋_GB2312" w:eastAsia="仿宋_GB2312" w:cs="仿宋_GB2312"/>
          <w:spacing w:val="7"/>
          <w:sz w:val="32"/>
          <w:szCs w:val="32"/>
          <w:highlight w:val="none"/>
          <w:u w:val="none"/>
          <w:lang w:val="en-US" w:eastAsia="zh-CN"/>
        </w:rPr>
        <w:t>.</w:t>
      </w:r>
      <w:r>
        <w:rPr>
          <w:rFonts w:hint="eastAsia" w:ascii="仿宋_GB2312" w:hAnsi="仿宋_GB2312" w:eastAsia="仿宋_GB2312" w:cs="仿宋_GB2312"/>
          <w:spacing w:val="7"/>
          <w:sz w:val="32"/>
          <w:szCs w:val="32"/>
          <w:highlight w:val="none"/>
          <w:u w:val="none"/>
        </w:rPr>
        <w:t>第二学年，按如下公式进行计分评定：</w:t>
      </w:r>
    </w:p>
    <w:p w14:paraId="13874E0C">
      <w:pPr>
        <w:keepNext w:val="0"/>
        <w:keepLines w:val="0"/>
        <w:pageBreakBefore w:val="0"/>
        <w:wordWrap/>
        <w:overflowPunct/>
        <w:topLinePunct w:val="0"/>
        <w:bidi w:val="0"/>
        <w:spacing w:line="570" w:lineRule="exact"/>
        <w:ind w:left="2343"/>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5"/>
          <w:sz w:val="32"/>
          <w:szCs w:val="32"/>
          <w:highlight w:val="none"/>
          <w:u w:val="none"/>
        </w:rPr>
        <w:t>W</w:t>
      </w:r>
      <w:r>
        <w:rPr>
          <w:rFonts w:hint="eastAsia" w:ascii="仿宋_GB2312" w:hAnsi="仿宋_GB2312" w:eastAsia="仿宋_GB2312" w:cs="仿宋_GB2312"/>
          <w:spacing w:val="52"/>
          <w:sz w:val="32"/>
          <w:szCs w:val="32"/>
          <w:highlight w:val="none"/>
          <w:u w:val="none"/>
        </w:rPr>
        <w:t xml:space="preserve"> </w:t>
      </w:r>
      <w:r>
        <w:rPr>
          <w:rFonts w:hint="eastAsia" w:ascii="仿宋_GB2312" w:hAnsi="仿宋_GB2312" w:eastAsia="仿宋_GB2312" w:cs="仿宋_GB2312"/>
          <w:spacing w:val="-5"/>
          <w:sz w:val="32"/>
          <w:szCs w:val="32"/>
          <w:highlight w:val="none"/>
          <w:u w:val="none"/>
        </w:rPr>
        <w:t>=</w:t>
      </w:r>
      <w:r>
        <w:rPr>
          <w:rFonts w:hint="eastAsia" w:ascii="仿宋_GB2312" w:hAnsi="仿宋_GB2312" w:eastAsia="仿宋_GB2312" w:cs="仿宋_GB2312"/>
          <w:spacing w:val="23"/>
          <w:sz w:val="32"/>
          <w:szCs w:val="32"/>
          <w:highlight w:val="none"/>
          <w:u w:val="none"/>
        </w:rPr>
        <w:t xml:space="preserve"> </w:t>
      </w:r>
      <w:r>
        <w:rPr>
          <w:rFonts w:hint="eastAsia" w:ascii="仿宋_GB2312" w:hAnsi="仿宋_GB2312" w:eastAsia="仿宋_GB2312" w:cs="仿宋_GB2312"/>
          <w:spacing w:val="-5"/>
          <w:sz w:val="32"/>
          <w:szCs w:val="32"/>
          <w:highlight w:val="none"/>
          <w:u w:val="none"/>
        </w:rPr>
        <w:t>A</w:t>
      </w:r>
      <w:r>
        <w:rPr>
          <w:rFonts w:hint="eastAsia" w:ascii="仿宋_GB2312" w:hAnsi="仿宋_GB2312" w:eastAsia="仿宋_GB2312" w:cs="仿宋_GB2312"/>
          <w:spacing w:val="27"/>
          <w:sz w:val="32"/>
          <w:szCs w:val="32"/>
          <w:highlight w:val="none"/>
          <w:u w:val="none"/>
        </w:rPr>
        <w:t xml:space="preserve"> </w:t>
      </w:r>
      <w:r>
        <w:rPr>
          <w:rFonts w:hint="eastAsia" w:ascii="仿宋_GB2312" w:hAnsi="仿宋_GB2312" w:eastAsia="仿宋_GB2312" w:cs="仿宋_GB2312"/>
          <w:spacing w:val="-5"/>
          <w:sz w:val="32"/>
          <w:szCs w:val="32"/>
          <w:highlight w:val="none"/>
          <w:u w:val="none"/>
        </w:rPr>
        <w:t>+</w:t>
      </w:r>
      <w:r>
        <w:rPr>
          <w:rFonts w:hint="eastAsia" w:ascii="仿宋_GB2312" w:hAnsi="仿宋_GB2312" w:eastAsia="仿宋_GB2312" w:cs="仿宋_GB2312"/>
          <w:spacing w:val="21"/>
          <w:sz w:val="32"/>
          <w:szCs w:val="32"/>
          <w:highlight w:val="none"/>
          <w:u w:val="none"/>
        </w:rPr>
        <w:t xml:space="preserve"> </w:t>
      </w:r>
      <w:r>
        <w:rPr>
          <w:rFonts w:hint="eastAsia" w:ascii="仿宋_GB2312" w:hAnsi="仿宋_GB2312" w:eastAsia="仿宋_GB2312" w:cs="仿宋_GB2312"/>
          <w:spacing w:val="-5"/>
          <w:sz w:val="32"/>
          <w:szCs w:val="32"/>
          <w:highlight w:val="none"/>
          <w:u w:val="none"/>
        </w:rPr>
        <w:t>0.2</w:t>
      </w:r>
      <w:r>
        <w:rPr>
          <w:rFonts w:hint="eastAsia" w:ascii="仿宋_GB2312" w:hAnsi="仿宋_GB2312" w:eastAsia="仿宋_GB2312" w:cs="仿宋_GB2312"/>
          <w:spacing w:val="35"/>
          <w:sz w:val="32"/>
          <w:szCs w:val="32"/>
          <w:highlight w:val="none"/>
          <w:u w:val="none"/>
        </w:rPr>
        <w:t xml:space="preserve"> </w:t>
      </w:r>
      <w:r>
        <w:rPr>
          <w:rFonts w:hint="eastAsia" w:ascii="仿宋_GB2312" w:hAnsi="仿宋_GB2312" w:eastAsia="仿宋_GB2312" w:cs="仿宋_GB2312"/>
          <w:spacing w:val="-5"/>
          <w:sz w:val="32"/>
          <w:szCs w:val="32"/>
          <w:highlight w:val="none"/>
          <w:u w:val="none"/>
        </w:rPr>
        <w:t>× B</w:t>
      </w:r>
      <w:r>
        <w:rPr>
          <w:rFonts w:hint="eastAsia" w:ascii="仿宋_GB2312" w:hAnsi="仿宋_GB2312" w:eastAsia="仿宋_GB2312" w:cs="仿宋_GB2312"/>
          <w:spacing w:val="29"/>
          <w:sz w:val="32"/>
          <w:szCs w:val="32"/>
          <w:highlight w:val="none"/>
          <w:u w:val="none"/>
        </w:rPr>
        <w:t xml:space="preserve"> </w:t>
      </w:r>
      <w:r>
        <w:rPr>
          <w:rFonts w:hint="eastAsia" w:ascii="仿宋_GB2312" w:hAnsi="仿宋_GB2312" w:eastAsia="仿宋_GB2312" w:cs="仿宋_GB2312"/>
          <w:spacing w:val="-5"/>
          <w:sz w:val="32"/>
          <w:szCs w:val="32"/>
          <w:highlight w:val="none"/>
          <w:u w:val="none"/>
        </w:rPr>
        <w:t>+</w:t>
      </w:r>
      <w:r>
        <w:rPr>
          <w:rFonts w:hint="eastAsia" w:ascii="仿宋_GB2312" w:hAnsi="仿宋_GB2312" w:eastAsia="仿宋_GB2312" w:cs="仿宋_GB2312"/>
          <w:spacing w:val="21"/>
          <w:sz w:val="32"/>
          <w:szCs w:val="32"/>
          <w:highlight w:val="none"/>
          <w:u w:val="none"/>
        </w:rPr>
        <w:t xml:space="preserve"> </w:t>
      </w:r>
      <w:r>
        <w:rPr>
          <w:rFonts w:hint="eastAsia" w:ascii="仿宋_GB2312" w:hAnsi="仿宋_GB2312" w:eastAsia="仿宋_GB2312" w:cs="仿宋_GB2312"/>
          <w:spacing w:val="-5"/>
          <w:sz w:val="32"/>
          <w:szCs w:val="32"/>
          <w:highlight w:val="none"/>
          <w:u w:val="none"/>
        </w:rPr>
        <w:t>0.2</w:t>
      </w:r>
      <w:r>
        <w:rPr>
          <w:rFonts w:hint="eastAsia" w:ascii="仿宋_GB2312" w:hAnsi="仿宋_GB2312" w:eastAsia="仿宋_GB2312" w:cs="仿宋_GB2312"/>
          <w:spacing w:val="33"/>
          <w:sz w:val="32"/>
          <w:szCs w:val="32"/>
          <w:highlight w:val="none"/>
          <w:u w:val="none"/>
        </w:rPr>
        <w:t xml:space="preserve"> </w:t>
      </w:r>
      <w:r>
        <w:rPr>
          <w:rFonts w:hint="eastAsia" w:ascii="仿宋_GB2312" w:hAnsi="仿宋_GB2312" w:eastAsia="仿宋_GB2312" w:cs="仿宋_GB2312"/>
          <w:spacing w:val="-5"/>
          <w:sz w:val="32"/>
          <w:szCs w:val="32"/>
          <w:highlight w:val="none"/>
          <w:u w:val="none"/>
        </w:rPr>
        <w:t>×</w:t>
      </w:r>
      <w:r>
        <w:rPr>
          <w:rFonts w:hint="eastAsia" w:ascii="仿宋_GB2312" w:hAnsi="仿宋_GB2312" w:eastAsia="仿宋_GB2312" w:cs="仿宋_GB2312"/>
          <w:spacing w:val="27"/>
          <w:sz w:val="32"/>
          <w:szCs w:val="32"/>
          <w:highlight w:val="none"/>
          <w:u w:val="none"/>
        </w:rPr>
        <w:t xml:space="preserve"> </w:t>
      </w:r>
      <w:r>
        <w:rPr>
          <w:rFonts w:hint="eastAsia" w:ascii="仿宋_GB2312" w:hAnsi="仿宋_GB2312" w:eastAsia="仿宋_GB2312" w:cs="仿宋_GB2312"/>
          <w:spacing w:val="-5"/>
          <w:sz w:val="32"/>
          <w:szCs w:val="32"/>
          <w:highlight w:val="none"/>
          <w:u w:val="none"/>
        </w:rPr>
        <w:t>C</w:t>
      </w:r>
    </w:p>
    <w:p w14:paraId="67A034E4">
      <w:pPr>
        <w:pStyle w:val="3"/>
        <w:keepNext w:val="0"/>
        <w:keepLines w:val="0"/>
        <w:pageBreakBefore w:val="0"/>
        <w:wordWrap/>
        <w:overflowPunct/>
        <w:topLinePunct w:val="0"/>
        <w:bidi w:val="0"/>
        <w:spacing w:line="570" w:lineRule="exact"/>
        <w:ind w:left="41" w:right="16" w:firstLine="638"/>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4"/>
          <w:sz w:val="32"/>
          <w:szCs w:val="32"/>
          <w:highlight w:val="none"/>
          <w:u w:val="none"/>
        </w:rPr>
        <w:t>3</w:t>
      </w:r>
      <w:r>
        <w:rPr>
          <w:rFonts w:hint="eastAsia" w:ascii="仿宋_GB2312" w:hAnsi="仿宋_GB2312" w:eastAsia="仿宋_GB2312" w:cs="仿宋_GB2312"/>
          <w:spacing w:val="14"/>
          <w:sz w:val="32"/>
          <w:szCs w:val="32"/>
          <w:highlight w:val="none"/>
          <w:u w:val="none"/>
          <w:lang w:val="en-US" w:eastAsia="zh-CN"/>
        </w:rPr>
        <w:t>.</w:t>
      </w:r>
      <w:r>
        <w:rPr>
          <w:rFonts w:hint="eastAsia" w:ascii="仿宋_GB2312" w:hAnsi="仿宋_GB2312" w:eastAsia="仿宋_GB2312" w:cs="仿宋_GB2312"/>
          <w:spacing w:val="14"/>
          <w:sz w:val="32"/>
          <w:szCs w:val="32"/>
          <w:highlight w:val="none"/>
          <w:u w:val="none"/>
        </w:rPr>
        <w:t>第三学年以及正常学制内的第四、第五、第六学</w:t>
      </w:r>
      <w:r>
        <w:rPr>
          <w:rFonts w:hint="eastAsia" w:ascii="仿宋_GB2312" w:hAnsi="仿宋_GB2312" w:eastAsia="仿宋_GB2312" w:cs="仿宋_GB2312"/>
          <w:spacing w:val="7"/>
          <w:sz w:val="32"/>
          <w:szCs w:val="32"/>
          <w:highlight w:val="none"/>
          <w:u w:val="none"/>
        </w:rPr>
        <w:t>年，按如下公式进行计分评定：</w:t>
      </w:r>
    </w:p>
    <w:p w14:paraId="5A22FD27">
      <w:pPr>
        <w:keepNext w:val="0"/>
        <w:keepLines w:val="0"/>
        <w:pageBreakBefore w:val="0"/>
        <w:wordWrap/>
        <w:overflowPunct/>
        <w:topLinePunct w:val="0"/>
        <w:bidi w:val="0"/>
        <w:spacing w:line="570" w:lineRule="exact"/>
        <w:ind w:left="3431"/>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5"/>
          <w:sz w:val="32"/>
          <w:szCs w:val="32"/>
          <w:highlight w:val="none"/>
          <w:u w:val="none"/>
        </w:rPr>
        <w:t>W</w:t>
      </w:r>
      <w:r>
        <w:rPr>
          <w:rFonts w:hint="eastAsia" w:ascii="仿宋_GB2312" w:hAnsi="仿宋_GB2312" w:eastAsia="仿宋_GB2312" w:cs="仿宋_GB2312"/>
          <w:spacing w:val="45"/>
          <w:w w:val="101"/>
          <w:sz w:val="32"/>
          <w:szCs w:val="32"/>
          <w:highlight w:val="none"/>
          <w:u w:val="none"/>
        </w:rPr>
        <w:t xml:space="preserve"> </w:t>
      </w:r>
      <w:r>
        <w:rPr>
          <w:rFonts w:hint="eastAsia" w:ascii="仿宋_GB2312" w:hAnsi="仿宋_GB2312" w:eastAsia="仿宋_GB2312" w:cs="仿宋_GB2312"/>
          <w:spacing w:val="-5"/>
          <w:sz w:val="32"/>
          <w:szCs w:val="32"/>
          <w:highlight w:val="none"/>
          <w:u w:val="none"/>
        </w:rPr>
        <w:t>=</w:t>
      </w:r>
      <w:r>
        <w:rPr>
          <w:rFonts w:hint="eastAsia" w:ascii="仿宋_GB2312" w:hAnsi="仿宋_GB2312" w:eastAsia="仿宋_GB2312" w:cs="仿宋_GB2312"/>
          <w:spacing w:val="31"/>
          <w:sz w:val="32"/>
          <w:szCs w:val="32"/>
          <w:highlight w:val="none"/>
          <w:u w:val="none"/>
        </w:rPr>
        <w:t xml:space="preserve"> </w:t>
      </w:r>
      <w:r>
        <w:rPr>
          <w:rFonts w:hint="eastAsia" w:ascii="仿宋_GB2312" w:hAnsi="仿宋_GB2312" w:eastAsia="仿宋_GB2312" w:cs="仿宋_GB2312"/>
          <w:spacing w:val="-5"/>
          <w:sz w:val="32"/>
          <w:szCs w:val="32"/>
          <w:highlight w:val="none"/>
          <w:u w:val="none"/>
        </w:rPr>
        <w:t>B</w:t>
      </w:r>
      <w:r>
        <w:rPr>
          <w:rFonts w:hint="eastAsia" w:ascii="仿宋_GB2312" w:hAnsi="仿宋_GB2312" w:eastAsia="仿宋_GB2312" w:cs="仿宋_GB2312"/>
          <w:spacing w:val="29"/>
          <w:sz w:val="32"/>
          <w:szCs w:val="32"/>
          <w:highlight w:val="none"/>
          <w:u w:val="none"/>
        </w:rPr>
        <w:t xml:space="preserve"> </w:t>
      </w:r>
      <w:r>
        <w:rPr>
          <w:rFonts w:hint="eastAsia" w:ascii="仿宋_GB2312" w:hAnsi="仿宋_GB2312" w:eastAsia="仿宋_GB2312" w:cs="仿宋_GB2312"/>
          <w:spacing w:val="-5"/>
          <w:sz w:val="32"/>
          <w:szCs w:val="32"/>
          <w:highlight w:val="none"/>
          <w:u w:val="none"/>
        </w:rPr>
        <w:t>+</w:t>
      </w:r>
      <w:r>
        <w:rPr>
          <w:rFonts w:hint="eastAsia" w:ascii="仿宋_GB2312" w:hAnsi="仿宋_GB2312" w:eastAsia="仿宋_GB2312" w:cs="仿宋_GB2312"/>
          <w:spacing w:val="26"/>
          <w:w w:val="101"/>
          <w:sz w:val="32"/>
          <w:szCs w:val="32"/>
          <w:highlight w:val="none"/>
          <w:u w:val="none"/>
        </w:rPr>
        <w:t xml:space="preserve"> </w:t>
      </w:r>
      <w:r>
        <w:rPr>
          <w:rFonts w:hint="eastAsia" w:ascii="仿宋_GB2312" w:hAnsi="仿宋_GB2312" w:eastAsia="仿宋_GB2312" w:cs="仿宋_GB2312"/>
          <w:spacing w:val="-5"/>
          <w:sz w:val="32"/>
          <w:szCs w:val="32"/>
          <w:highlight w:val="none"/>
          <w:u w:val="none"/>
        </w:rPr>
        <w:t>C</w:t>
      </w:r>
    </w:p>
    <w:p w14:paraId="42675178">
      <w:pPr>
        <w:pStyle w:val="3"/>
        <w:keepNext w:val="0"/>
        <w:keepLines w:val="0"/>
        <w:pageBreakBefore w:val="0"/>
        <w:wordWrap/>
        <w:overflowPunct/>
        <w:topLinePunct w:val="0"/>
        <w:bidi w:val="0"/>
        <w:spacing w:line="570" w:lineRule="exact"/>
        <w:ind w:left="678"/>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其中：</w:t>
      </w:r>
    </w:p>
    <w:p w14:paraId="02E41C66">
      <w:pPr>
        <w:pStyle w:val="3"/>
        <w:keepNext w:val="0"/>
        <w:keepLines w:val="0"/>
        <w:pageBreakBefore w:val="0"/>
        <w:wordWrap/>
        <w:overflowPunct/>
        <w:topLinePunct w:val="0"/>
        <w:bidi w:val="0"/>
        <w:spacing w:line="570" w:lineRule="exact"/>
        <w:ind w:right="16"/>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0"/>
          <w:sz w:val="32"/>
          <w:szCs w:val="32"/>
          <w:highlight w:val="none"/>
          <w:u w:val="none"/>
        </w:rPr>
        <w:t>A</w:t>
      </w:r>
      <w:r>
        <w:rPr>
          <w:rFonts w:hint="eastAsia" w:ascii="仿宋_GB2312" w:hAnsi="仿宋_GB2312" w:eastAsia="仿宋_GB2312" w:cs="仿宋_GB2312"/>
          <w:spacing w:val="27"/>
          <w:w w:val="101"/>
          <w:sz w:val="32"/>
          <w:szCs w:val="32"/>
          <w:highlight w:val="none"/>
          <w:u w:val="none"/>
        </w:rPr>
        <w:t xml:space="preserve">  </w:t>
      </w:r>
      <w:r>
        <w:rPr>
          <w:rFonts w:hint="eastAsia" w:ascii="仿宋_GB2312" w:hAnsi="仿宋_GB2312" w:eastAsia="仿宋_GB2312" w:cs="仿宋_GB2312"/>
          <w:spacing w:val="20"/>
          <w:sz w:val="32"/>
          <w:szCs w:val="32"/>
          <w:highlight w:val="none"/>
          <w:u w:val="none"/>
        </w:rPr>
        <w:t>——第一学年个人培养计划内课程成绩的加权</w:t>
      </w:r>
      <w:r>
        <w:rPr>
          <w:rFonts w:hint="eastAsia" w:ascii="仿宋_GB2312" w:hAnsi="仿宋_GB2312" w:eastAsia="仿宋_GB2312" w:cs="仿宋_GB2312"/>
          <w:spacing w:val="19"/>
          <w:sz w:val="32"/>
          <w:szCs w:val="32"/>
          <w:highlight w:val="none"/>
          <w:u w:val="none"/>
        </w:rPr>
        <w:t>平均</w:t>
      </w:r>
      <w:r>
        <w:rPr>
          <w:rFonts w:hint="eastAsia" w:ascii="仿宋_GB2312" w:hAnsi="仿宋_GB2312" w:eastAsia="仿宋_GB2312" w:cs="仿宋_GB2312"/>
          <w:spacing w:val="-3"/>
          <w:sz w:val="32"/>
          <w:szCs w:val="32"/>
          <w:highlight w:val="none"/>
          <w:u w:val="none"/>
        </w:rPr>
        <w:t>分数；</w:t>
      </w:r>
    </w:p>
    <w:p w14:paraId="204BF10B">
      <w:pPr>
        <w:pStyle w:val="3"/>
        <w:keepNext w:val="0"/>
        <w:keepLines w:val="0"/>
        <w:pageBreakBefore w:val="0"/>
        <w:wordWrap/>
        <w:overflowPunct/>
        <w:topLinePunct w:val="0"/>
        <w:bidi w:val="0"/>
        <w:spacing w:line="570" w:lineRule="exact"/>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9"/>
          <w:sz w:val="32"/>
          <w:szCs w:val="32"/>
          <w:highlight w:val="none"/>
          <w:u w:val="none"/>
        </w:rPr>
        <w:t>B  ——参评年度的科研成果分数；</w:t>
      </w:r>
    </w:p>
    <w:p w14:paraId="0B435BFB">
      <w:pPr>
        <w:pStyle w:val="3"/>
        <w:keepNext w:val="0"/>
        <w:keepLines w:val="0"/>
        <w:pageBreakBefore w:val="0"/>
        <w:wordWrap/>
        <w:overflowPunct/>
        <w:topLinePunct w:val="0"/>
        <w:bidi w:val="0"/>
        <w:spacing w:line="570" w:lineRule="exact"/>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sz w:val="32"/>
          <w:szCs w:val="32"/>
          <w:highlight w:val="none"/>
          <w:u w:val="none"/>
        </w:rPr>
        <w:t>C  ——参评年度综合表现分数。</w:t>
      </w:r>
    </w:p>
    <w:p w14:paraId="3BDDF54A">
      <w:pPr>
        <w:pStyle w:val="3"/>
        <w:keepNext w:val="0"/>
        <w:keepLines w:val="0"/>
        <w:pageBreakBefore w:val="0"/>
        <w:widowControl/>
        <w:kinsoku w:val="0"/>
        <w:wordWrap/>
        <w:overflowPunct/>
        <w:topLinePunct w:val="0"/>
        <w:autoSpaceDE w:val="0"/>
        <w:autoSpaceDN w:val="0"/>
        <w:bidi w:val="0"/>
        <w:adjustRightInd w:val="0"/>
        <w:snapToGrid w:val="0"/>
        <w:spacing w:line="570" w:lineRule="exact"/>
        <w:ind w:firstLine="664" w:firstLineChars="200"/>
        <w:jc w:val="both"/>
        <w:textAlignment w:val="baseline"/>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第十二条  课程成绩计算</w:t>
      </w:r>
    </w:p>
    <w:p w14:paraId="12002591">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0" w:firstLine="672" w:firstLineChars="200"/>
        <w:jc w:val="both"/>
        <w:textAlignment w:val="baseline"/>
        <w:rPr>
          <w:rFonts w:hint="eastAsia" w:ascii="仿宋_GB2312" w:hAnsi="仿宋_GB2312" w:eastAsia="仿宋_GB2312" w:cs="仿宋_GB2312"/>
          <w:spacing w:val="8"/>
          <w:sz w:val="32"/>
          <w:szCs w:val="32"/>
          <w:highlight w:val="none"/>
          <w:u w:val="none"/>
        </w:rPr>
      </w:pPr>
      <w:r>
        <w:rPr>
          <w:rFonts w:hint="eastAsia" w:ascii="仿宋_GB2312" w:hAnsi="仿宋_GB2312" w:eastAsia="仿宋_GB2312" w:cs="仿宋_GB2312"/>
          <w:spacing w:val="8"/>
          <w:sz w:val="32"/>
          <w:szCs w:val="32"/>
          <w:highlight w:val="none"/>
          <w:u w:val="none"/>
        </w:rPr>
        <w:t>（一）加权平均成绩指的是每门成绩乘以它的学分权值比例后算出的平均成绩。</w:t>
      </w:r>
    </w:p>
    <w:p w14:paraId="18F8921C">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0" w:firstLine="672" w:firstLineChars="200"/>
        <w:jc w:val="both"/>
        <w:textAlignment w:val="baseline"/>
        <w:rPr>
          <w:rFonts w:hint="eastAsia" w:ascii="仿宋_GB2312" w:hAnsi="仿宋_GB2312" w:eastAsia="仿宋_GB2312" w:cs="仿宋_GB2312"/>
          <w:spacing w:val="8"/>
          <w:sz w:val="32"/>
          <w:szCs w:val="32"/>
          <w:highlight w:val="none"/>
          <w:u w:val="none"/>
        </w:rPr>
      </w:pPr>
      <w:r>
        <w:rPr>
          <w:rFonts w:hint="eastAsia" w:ascii="仿宋_GB2312" w:hAnsi="仿宋_GB2312" w:eastAsia="仿宋_GB2312" w:cs="仿宋_GB2312"/>
          <w:spacing w:val="8"/>
          <w:sz w:val="32"/>
          <w:szCs w:val="32"/>
          <w:highlight w:val="none"/>
          <w:u w:val="none"/>
        </w:rPr>
        <w:t>（二）计算方法</w:t>
      </w:r>
    </w:p>
    <w:p w14:paraId="53FDD223">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0" w:firstLine="672" w:firstLineChars="200"/>
        <w:jc w:val="both"/>
        <w:textAlignment w:val="baseline"/>
        <w:rPr>
          <w:rFonts w:hint="eastAsia" w:ascii="仿宋_GB2312" w:hAnsi="仿宋_GB2312" w:eastAsia="仿宋_GB2312" w:cs="仿宋_GB2312"/>
          <w:spacing w:val="8"/>
          <w:sz w:val="32"/>
          <w:szCs w:val="32"/>
          <w:highlight w:val="none"/>
          <w:u w:val="none"/>
        </w:rPr>
      </w:pPr>
    </w:p>
    <w:p w14:paraId="374297D2">
      <w:pPr>
        <w:keepNext w:val="0"/>
        <w:keepLines w:val="0"/>
        <w:pageBreakBefore w:val="0"/>
        <w:wordWrap/>
        <w:overflowPunct/>
        <w:topLinePunct w:val="0"/>
        <w:bidi w:val="0"/>
        <w:spacing w:line="570" w:lineRule="exact"/>
        <w:ind w:left="1430"/>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15"/>
          <w:sz w:val="32"/>
          <w:szCs w:val="32"/>
          <w:highlight w:val="none"/>
          <w:u w:val="none"/>
        </w:rPr>
        <w:drawing>
          <wp:anchor distT="0" distB="0" distL="0" distR="0" simplePos="0" relativeHeight="251659264" behindDoc="0" locked="0" layoutInCell="1" allowOverlap="1">
            <wp:simplePos x="0" y="0"/>
            <wp:positionH relativeFrom="column">
              <wp:posOffset>908050</wp:posOffset>
            </wp:positionH>
            <wp:positionV relativeFrom="paragraph">
              <wp:posOffset>-91440</wp:posOffset>
            </wp:positionV>
            <wp:extent cx="3480435" cy="469900"/>
            <wp:effectExtent l="0" t="0" r="5715" b="6350"/>
            <wp:wrapSquare wrapText="bothSides"/>
            <wp:docPr id="4" name="IM 2"/>
            <wp:cNvGraphicFramePr/>
            <a:graphic xmlns:a="http://schemas.openxmlformats.org/drawingml/2006/main">
              <a:graphicData uri="http://schemas.openxmlformats.org/drawingml/2006/picture">
                <pic:pic xmlns:pic="http://schemas.openxmlformats.org/drawingml/2006/picture">
                  <pic:nvPicPr>
                    <pic:cNvPr id="4" name="IM 2"/>
                    <pic:cNvPicPr/>
                  </pic:nvPicPr>
                  <pic:blipFill>
                    <a:blip r:embed="rId5"/>
                    <a:stretch>
                      <a:fillRect/>
                    </a:stretch>
                  </pic:blipFill>
                  <pic:spPr>
                    <a:xfrm>
                      <a:off x="0" y="0"/>
                      <a:ext cx="3480914" cy="470403"/>
                    </a:xfrm>
                    <a:prstGeom prst="rect">
                      <a:avLst/>
                    </a:prstGeom>
                  </pic:spPr>
                </pic:pic>
              </a:graphicData>
            </a:graphic>
          </wp:anchor>
        </w:drawing>
      </w:r>
    </w:p>
    <w:p w14:paraId="12C9C4B9">
      <w:pPr>
        <w:pStyle w:val="3"/>
        <w:keepNext w:val="0"/>
        <w:keepLines w:val="0"/>
        <w:pageBreakBefore w:val="0"/>
        <w:wordWrap/>
        <w:overflowPunct/>
        <w:topLinePunct w:val="0"/>
        <w:bidi w:val="0"/>
        <w:spacing w:line="570" w:lineRule="exact"/>
        <w:ind w:left="678"/>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其中：</w:t>
      </w:r>
    </w:p>
    <w:p w14:paraId="1B83B773">
      <w:pPr>
        <w:pStyle w:val="3"/>
        <w:keepNext w:val="0"/>
        <w:keepLines w:val="0"/>
        <w:pageBreakBefore w:val="0"/>
        <w:wordWrap/>
        <w:overflowPunct/>
        <w:topLinePunct w:val="0"/>
        <w:bidi w:val="0"/>
        <w:spacing w:line="570" w:lineRule="exact"/>
        <w:ind w:left="653"/>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sz w:val="32"/>
          <w:szCs w:val="32"/>
          <w:highlight w:val="none"/>
          <w:u w:val="none"/>
        </w:rPr>
        <w:t>A</w:t>
      </w:r>
      <w:r>
        <w:rPr>
          <w:rFonts w:hint="eastAsia" w:ascii="仿宋_GB2312" w:hAnsi="仿宋_GB2312" w:eastAsia="仿宋_GB2312" w:cs="仿宋_GB2312"/>
          <w:spacing w:val="14"/>
          <w:sz w:val="32"/>
          <w:szCs w:val="32"/>
          <w:highlight w:val="none"/>
          <w:u w:val="none"/>
        </w:rPr>
        <w:t xml:space="preserve">    </w:t>
      </w:r>
      <w:r>
        <w:rPr>
          <w:rFonts w:hint="eastAsia" w:ascii="仿宋_GB2312" w:hAnsi="仿宋_GB2312" w:eastAsia="仿宋_GB2312" w:cs="仿宋_GB2312"/>
          <w:spacing w:val="8"/>
          <w:sz w:val="32"/>
          <w:szCs w:val="32"/>
          <w:highlight w:val="none"/>
          <w:u w:val="none"/>
        </w:rPr>
        <w:t>——课程成绩加权平均分；</w:t>
      </w:r>
    </w:p>
    <w:p w14:paraId="7E6CE6B2">
      <w:pPr>
        <w:pStyle w:val="3"/>
        <w:keepNext w:val="0"/>
        <w:keepLines w:val="0"/>
        <w:pageBreakBefore w:val="0"/>
        <w:wordWrap/>
        <w:overflowPunct/>
        <w:topLinePunct w:val="0"/>
        <w:bidi w:val="0"/>
        <w:spacing w:line="570" w:lineRule="exact"/>
        <w:ind w:left="652"/>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6"/>
          <w:sz w:val="32"/>
          <w:szCs w:val="32"/>
          <w:highlight w:val="none"/>
          <w:u w:val="none"/>
          <w:lang w:val="en-US" w:eastAsia="zh-CN"/>
        </w:rPr>
        <w:t>X</w:t>
      </w:r>
      <w:r>
        <w:rPr>
          <w:rFonts w:hint="eastAsia" w:ascii="仿宋_GB2312" w:hAnsi="仿宋_GB2312" w:eastAsia="仿宋_GB2312" w:cs="仿宋_GB2312"/>
          <w:position w:val="-6"/>
          <w:sz w:val="32"/>
          <w:szCs w:val="32"/>
          <w:highlight w:val="none"/>
          <w:u w:val="none"/>
        </w:rPr>
        <w:t>n</w:t>
      </w:r>
      <w:r>
        <w:rPr>
          <w:rFonts w:hint="eastAsia" w:ascii="仿宋_GB2312" w:hAnsi="仿宋_GB2312" w:eastAsia="仿宋_GB2312" w:cs="仿宋_GB2312"/>
          <w:spacing w:val="12"/>
          <w:position w:val="-6"/>
          <w:sz w:val="32"/>
          <w:szCs w:val="32"/>
          <w:highlight w:val="none"/>
          <w:u w:val="none"/>
        </w:rPr>
        <w:t xml:space="preserve">   </w:t>
      </w:r>
      <w:r>
        <w:rPr>
          <w:rFonts w:hint="eastAsia" w:ascii="仿宋_GB2312" w:hAnsi="仿宋_GB2312" w:eastAsia="仿宋_GB2312" w:cs="仿宋_GB2312"/>
          <w:spacing w:val="12"/>
          <w:sz w:val="32"/>
          <w:szCs w:val="32"/>
          <w:highlight w:val="none"/>
          <w:u w:val="none"/>
        </w:rPr>
        <w:t>——培养计划内各门课程的百分制成绩；</w:t>
      </w:r>
    </w:p>
    <w:p w14:paraId="569B7056">
      <w:pPr>
        <w:pStyle w:val="3"/>
        <w:keepNext w:val="0"/>
        <w:keepLines w:val="0"/>
        <w:pageBreakBefore w:val="0"/>
        <w:wordWrap/>
        <w:overflowPunct/>
        <w:topLinePunct w:val="0"/>
        <w:bidi w:val="0"/>
        <w:spacing w:line="570" w:lineRule="exact"/>
        <w:ind w:left="671"/>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6"/>
          <w:sz w:val="32"/>
          <w:szCs w:val="32"/>
          <w:highlight w:val="none"/>
          <w:u w:val="none"/>
          <w:lang w:val="en-US" w:eastAsia="zh-CN"/>
        </w:rPr>
        <w:t>Y</w:t>
      </w:r>
      <w:r>
        <w:rPr>
          <w:rFonts w:hint="eastAsia" w:ascii="仿宋_GB2312" w:hAnsi="仿宋_GB2312" w:eastAsia="仿宋_GB2312" w:cs="仿宋_GB2312"/>
          <w:position w:val="-6"/>
          <w:sz w:val="32"/>
          <w:szCs w:val="32"/>
          <w:highlight w:val="none"/>
          <w:u w:val="none"/>
        </w:rPr>
        <w:t>n</w:t>
      </w:r>
      <w:r>
        <w:rPr>
          <w:rFonts w:hint="eastAsia" w:ascii="仿宋_GB2312" w:hAnsi="仿宋_GB2312" w:eastAsia="仿宋_GB2312" w:cs="仿宋_GB2312"/>
          <w:spacing w:val="10"/>
          <w:position w:val="-6"/>
          <w:sz w:val="32"/>
          <w:szCs w:val="32"/>
          <w:highlight w:val="none"/>
          <w:u w:val="none"/>
        </w:rPr>
        <w:t xml:space="preserve">   </w:t>
      </w:r>
      <w:r>
        <w:rPr>
          <w:rFonts w:hint="eastAsia" w:ascii="仿宋_GB2312" w:hAnsi="仿宋_GB2312" w:eastAsia="仿宋_GB2312" w:cs="仿宋_GB2312"/>
          <w:spacing w:val="10"/>
          <w:sz w:val="32"/>
          <w:szCs w:val="32"/>
          <w:highlight w:val="none"/>
          <w:u w:val="none"/>
        </w:rPr>
        <w:t>——各门课程所对应的学分。</w:t>
      </w:r>
    </w:p>
    <w:p w14:paraId="03EBA4CB">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0" w:firstLine="672" w:firstLineChars="200"/>
        <w:jc w:val="both"/>
        <w:textAlignment w:val="baseline"/>
        <w:rPr>
          <w:rFonts w:hint="eastAsia" w:ascii="仿宋_GB2312" w:hAnsi="仿宋_GB2312" w:eastAsia="仿宋_GB2312" w:cs="仿宋_GB2312"/>
          <w:spacing w:val="8"/>
          <w:sz w:val="32"/>
          <w:szCs w:val="32"/>
          <w:highlight w:val="none"/>
          <w:u w:val="none"/>
        </w:rPr>
      </w:pPr>
      <w:r>
        <w:rPr>
          <w:rFonts w:hint="eastAsia" w:ascii="仿宋_GB2312" w:hAnsi="仿宋_GB2312" w:eastAsia="仿宋_GB2312" w:cs="仿宋_GB2312"/>
          <w:spacing w:val="8"/>
          <w:sz w:val="32"/>
          <w:szCs w:val="32"/>
          <w:highlight w:val="none"/>
          <w:u w:val="none"/>
        </w:rPr>
        <w:t>（三）外语免修者不计入平均分。</w:t>
      </w:r>
    </w:p>
    <w:p w14:paraId="52150FFC">
      <w:pPr>
        <w:pStyle w:val="3"/>
        <w:keepNext w:val="0"/>
        <w:keepLines w:val="0"/>
        <w:pageBreakBefore w:val="0"/>
        <w:wordWrap/>
        <w:overflowPunct/>
        <w:topLinePunct w:val="0"/>
        <w:bidi w:val="0"/>
        <w:spacing w:line="570" w:lineRule="exact"/>
        <w:ind w:firstLine="664" w:firstLineChars="200"/>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6"/>
          <w:sz w:val="32"/>
          <w:szCs w:val="32"/>
          <w:highlight w:val="none"/>
          <w:u w:val="none"/>
        </w:rPr>
        <w:t>第十三条  科研成果分数计算</w:t>
      </w:r>
    </w:p>
    <w:p w14:paraId="20CB461E">
      <w:pPr>
        <w:pStyle w:val="3"/>
        <w:keepNext w:val="0"/>
        <w:keepLines w:val="0"/>
        <w:pageBreakBefore w:val="0"/>
        <w:wordWrap/>
        <w:overflowPunct/>
        <w:topLinePunct w:val="0"/>
        <w:bidi w:val="0"/>
        <w:spacing w:line="570" w:lineRule="exact"/>
        <w:ind w:left="72" w:right="14" w:firstLine="602"/>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2"/>
          <w:sz w:val="32"/>
          <w:szCs w:val="32"/>
          <w:highlight w:val="none"/>
          <w:u w:val="none"/>
        </w:rPr>
        <w:t>研究生科研成果分数根据科研成果类别进行计算。不</w:t>
      </w:r>
      <w:r>
        <w:rPr>
          <w:rFonts w:hint="eastAsia" w:ascii="仿宋_GB2312" w:hAnsi="仿宋_GB2312" w:eastAsia="仿宋_GB2312" w:cs="仿宋_GB2312"/>
          <w:spacing w:val="6"/>
          <w:sz w:val="32"/>
          <w:szCs w:val="32"/>
          <w:highlight w:val="none"/>
          <w:u w:val="none"/>
        </w:rPr>
        <w:t>同类型科研成果及其所对应的分值见下表。</w:t>
      </w:r>
    </w:p>
    <w:tbl>
      <w:tblPr>
        <w:tblStyle w:val="25"/>
        <w:tblW w:w="8639"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2"/>
        <w:gridCol w:w="6432"/>
        <w:gridCol w:w="1215"/>
      </w:tblGrid>
      <w:tr w14:paraId="150B0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992" w:type="dxa"/>
            <w:vAlign w:val="top"/>
          </w:tcPr>
          <w:p w14:paraId="11F85A20">
            <w:pPr>
              <w:pStyle w:val="24"/>
              <w:keepNext w:val="0"/>
              <w:keepLines w:val="0"/>
              <w:pageBreakBefore w:val="0"/>
              <w:wordWrap/>
              <w:overflowPunct/>
              <w:topLinePunct w:val="0"/>
              <w:bidi w:val="0"/>
              <w:spacing w:line="570" w:lineRule="exact"/>
              <w:ind w:left="231"/>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b/>
                <w:bCs/>
                <w:spacing w:val="-12"/>
                <w:sz w:val="32"/>
                <w:szCs w:val="32"/>
                <w:highlight w:val="none"/>
                <w:u w:val="none"/>
              </w:rPr>
              <w:t>序号</w:t>
            </w:r>
          </w:p>
        </w:tc>
        <w:tc>
          <w:tcPr>
            <w:tcW w:w="6432" w:type="dxa"/>
            <w:vAlign w:val="top"/>
          </w:tcPr>
          <w:p w14:paraId="332F1626">
            <w:pPr>
              <w:pStyle w:val="24"/>
              <w:keepNext w:val="0"/>
              <w:keepLines w:val="0"/>
              <w:pageBreakBefore w:val="0"/>
              <w:wordWrap/>
              <w:overflowPunct/>
              <w:topLinePunct w:val="0"/>
              <w:bidi w:val="0"/>
              <w:spacing w:line="570" w:lineRule="exact"/>
              <w:ind w:left="257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b/>
                <w:bCs/>
                <w:spacing w:val="-8"/>
                <w:sz w:val="32"/>
                <w:szCs w:val="32"/>
                <w:highlight w:val="none"/>
                <w:u w:val="none"/>
              </w:rPr>
              <w:t>成果类型</w:t>
            </w:r>
          </w:p>
        </w:tc>
        <w:tc>
          <w:tcPr>
            <w:tcW w:w="1215" w:type="dxa"/>
            <w:vAlign w:val="top"/>
          </w:tcPr>
          <w:p w14:paraId="651A718F">
            <w:pPr>
              <w:pStyle w:val="24"/>
              <w:keepNext w:val="0"/>
              <w:keepLines w:val="0"/>
              <w:pageBreakBefore w:val="0"/>
              <w:wordWrap/>
              <w:overflowPunct/>
              <w:topLinePunct w:val="0"/>
              <w:bidi w:val="0"/>
              <w:spacing w:line="570" w:lineRule="exact"/>
              <w:ind w:left="27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b/>
                <w:bCs/>
                <w:spacing w:val="-14"/>
                <w:sz w:val="32"/>
                <w:szCs w:val="32"/>
                <w:highlight w:val="none"/>
                <w:u w:val="none"/>
              </w:rPr>
              <w:t>分数</w:t>
            </w:r>
          </w:p>
        </w:tc>
      </w:tr>
      <w:tr w14:paraId="0A361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92" w:type="dxa"/>
            <w:vAlign w:val="top"/>
          </w:tcPr>
          <w:p w14:paraId="7604280C">
            <w:pPr>
              <w:pStyle w:val="24"/>
              <w:keepNext w:val="0"/>
              <w:keepLines w:val="0"/>
              <w:pageBreakBefore w:val="0"/>
              <w:wordWrap/>
              <w:overflowPunct/>
              <w:topLinePunct w:val="0"/>
              <w:bidi w:val="0"/>
              <w:spacing w:line="570" w:lineRule="exact"/>
              <w:ind w:left="45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1</w:t>
            </w:r>
          </w:p>
        </w:tc>
        <w:tc>
          <w:tcPr>
            <w:tcW w:w="6432" w:type="dxa"/>
            <w:vAlign w:val="top"/>
          </w:tcPr>
          <w:p w14:paraId="320DD3D3">
            <w:pPr>
              <w:pStyle w:val="24"/>
              <w:keepNext w:val="0"/>
              <w:keepLines w:val="0"/>
              <w:pageBreakBefore w:val="0"/>
              <w:wordWrap/>
              <w:overflowPunct/>
              <w:topLinePunct w:val="0"/>
              <w:bidi w:val="0"/>
              <w:spacing w:line="570" w:lineRule="exact"/>
              <w:ind w:firstLine="316" w:firstLineChars="100"/>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lang w:val="en-US" w:eastAsia="zh-CN"/>
              </w:rPr>
              <w:t>AMI</w:t>
            </w:r>
            <w:r>
              <w:rPr>
                <w:rFonts w:hint="eastAsia" w:ascii="仿宋_GB2312" w:hAnsi="仿宋_GB2312" w:eastAsia="仿宋_GB2312" w:cs="仿宋_GB2312"/>
                <w:spacing w:val="-2"/>
                <w:sz w:val="32"/>
                <w:szCs w:val="32"/>
                <w:highlight w:val="none"/>
                <w:u w:val="none"/>
                <w:shd w:val="clear"/>
                <w:lang w:val="en-US" w:eastAsia="zh-CN"/>
              </w:rPr>
              <w:t>顶级</w:t>
            </w:r>
            <w:r>
              <w:rPr>
                <w:rFonts w:hint="eastAsia" w:ascii="仿宋_GB2312" w:hAnsi="仿宋_GB2312" w:eastAsia="仿宋_GB2312" w:cs="仿宋_GB2312"/>
                <w:spacing w:val="-2"/>
                <w:sz w:val="32"/>
                <w:szCs w:val="32"/>
                <w:highlight w:val="none"/>
                <w:u w:val="none"/>
                <w:lang w:val="en-US" w:eastAsia="zh-CN"/>
              </w:rPr>
              <w:t>、AMI权威期刊，“</w:t>
            </w:r>
            <w:r>
              <w:rPr>
                <w:rFonts w:hint="eastAsia" w:ascii="仿宋_GB2312" w:hAnsi="仿宋_GB2312" w:eastAsia="仿宋_GB2312" w:cs="仿宋_GB2312"/>
                <w:spacing w:val="-2"/>
                <w:sz w:val="32"/>
                <w:szCs w:val="32"/>
                <w:highlight w:val="none"/>
                <w:u w:val="none"/>
              </w:rPr>
              <w:t>三报一刊</w:t>
            </w:r>
            <w:r>
              <w:rPr>
                <w:rFonts w:hint="eastAsia" w:ascii="仿宋_GB2312" w:hAnsi="仿宋_GB2312" w:eastAsia="仿宋_GB2312" w:cs="仿宋_GB2312"/>
                <w:spacing w:val="-2"/>
                <w:sz w:val="32"/>
                <w:szCs w:val="32"/>
                <w:highlight w:val="none"/>
                <w:u w:val="none"/>
                <w:lang w:val="en-US" w:eastAsia="zh-CN"/>
              </w:rPr>
              <w:t>”</w:t>
            </w:r>
            <w:r>
              <w:rPr>
                <w:rFonts w:hint="eastAsia" w:ascii="仿宋_GB2312" w:hAnsi="仿宋_GB2312" w:eastAsia="仿宋_GB2312" w:cs="仿宋_GB2312"/>
                <w:spacing w:val="-87"/>
                <w:sz w:val="32"/>
                <w:szCs w:val="32"/>
                <w:highlight w:val="none"/>
                <w:u w:val="none"/>
              </w:rPr>
              <w:t xml:space="preserve"> </w:t>
            </w:r>
            <w:r>
              <w:rPr>
                <w:rFonts w:hint="eastAsia" w:ascii="仿宋_GB2312" w:hAnsi="仿宋_GB2312" w:eastAsia="仿宋_GB2312" w:cs="仿宋_GB2312"/>
                <w:spacing w:val="-2"/>
                <w:sz w:val="32"/>
                <w:szCs w:val="32"/>
                <w:highlight w:val="none"/>
                <w:u w:val="none"/>
              </w:rPr>
              <w:t>理论文章或《新华文摘》全文转载</w:t>
            </w:r>
          </w:p>
        </w:tc>
        <w:tc>
          <w:tcPr>
            <w:tcW w:w="1215" w:type="dxa"/>
            <w:vAlign w:val="top"/>
          </w:tcPr>
          <w:p w14:paraId="7D51EEA0">
            <w:pPr>
              <w:pStyle w:val="24"/>
              <w:keepNext w:val="0"/>
              <w:keepLines w:val="0"/>
              <w:pageBreakBefore w:val="0"/>
              <w:wordWrap/>
              <w:overflowPunct/>
              <w:topLinePunct w:val="0"/>
              <w:bidi w:val="0"/>
              <w:spacing w:line="570" w:lineRule="exact"/>
              <w:ind w:left="410"/>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7"/>
                <w:sz w:val="32"/>
                <w:szCs w:val="32"/>
                <w:highlight w:val="none"/>
                <w:u w:val="none"/>
              </w:rPr>
              <w:t>50</w:t>
            </w:r>
          </w:p>
        </w:tc>
      </w:tr>
      <w:tr w14:paraId="24FE4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92" w:type="dxa"/>
            <w:vAlign w:val="top"/>
          </w:tcPr>
          <w:p w14:paraId="326B1CD6">
            <w:pPr>
              <w:pStyle w:val="24"/>
              <w:keepNext w:val="0"/>
              <w:keepLines w:val="0"/>
              <w:pageBreakBefore w:val="0"/>
              <w:wordWrap/>
              <w:overflowPunct/>
              <w:topLinePunct w:val="0"/>
              <w:bidi w:val="0"/>
              <w:spacing w:line="570" w:lineRule="exact"/>
              <w:ind w:left="437"/>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2</w:t>
            </w:r>
          </w:p>
        </w:tc>
        <w:tc>
          <w:tcPr>
            <w:tcW w:w="6432" w:type="dxa"/>
            <w:vAlign w:val="top"/>
          </w:tcPr>
          <w:p w14:paraId="0D1AFFEB">
            <w:pPr>
              <w:pStyle w:val="24"/>
              <w:keepNext w:val="0"/>
              <w:keepLines w:val="0"/>
              <w:pageBreakBefore w:val="0"/>
              <w:wordWrap/>
              <w:overflowPunct/>
              <w:topLinePunct w:val="0"/>
              <w:bidi w:val="0"/>
              <w:spacing w:line="570" w:lineRule="exact"/>
              <w:ind w:firstLine="312" w:firstLineChars="100"/>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4"/>
                <w:sz w:val="32"/>
                <w:szCs w:val="32"/>
                <w:highlight w:val="none"/>
                <w:u w:val="none"/>
                <w:shd w:val="clear"/>
                <w:lang w:val="en-US" w:eastAsia="zh-CN"/>
              </w:rPr>
              <w:t>CSSCI来源期刊</w:t>
            </w:r>
            <w:r>
              <w:rPr>
                <w:rFonts w:hint="eastAsia" w:ascii="仿宋_GB2312" w:hAnsi="仿宋_GB2312" w:eastAsia="仿宋_GB2312" w:cs="仿宋_GB2312"/>
                <w:spacing w:val="-4"/>
                <w:sz w:val="32"/>
                <w:szCs w:val="32"/>
                <w:highlight w:val="none"/>
                <w:u w:val="none"/>
                <w:lang w:val="en-US" w:eastAsia="zh-CN"/>
              </w:rPr>
              <w:t>、JCR Q1、“</w:t>
            </w:r>
            <w:r>
              <w:rPr>
                <w:rFonts w:hint="eastAsia" w:ascii="仿宋_GB2312" w:hAnsi="仿宋_GB2312" w:eastAsia="仿宋_GB2312" w:cs="仿宋_GB2312"/>
                <w:spacing w:val="-2"/>
                <w:sz w:val="32"/>
                <w:szCs w:val="32"/>
                <w:highlight w:val="none"/>
                <w:u w:val="none"/>
              </w:rPr>
              <w:t>三报一刊</w:t>
            </w:r>
            <w:r>
              <w:rPr>
                <w:rFonts w:hint="eastAsia" w:ascii="仿宋_GB2312" w:hAnsi="仿宋_GB2312" w:eastAsia="仿宋_GB2312" w:cs="仿宋_GB2312"/>
                <w:spacing w:val="-4"/>
                <w:sz w:val="32"/>
                <w:szCs w:val="32"/>
                <w:highlight w:val="none"/>
                <w:u w:val="none"/>
                <w:lang w:val="en-US" w:eastAsia="zh-CN"/>
              </w:rPr>
              <w:t>”</w:t>
            </w:r>
            <w:r>
              <w:rPr>
                <w:rFonts w:hint="eastAsia" w:ascii="仿宋_GB2312" w:hAnsi="仿宋_GB2312" w:eastAsia="仿宋_GB2312" w:cs="仿宋_GB2312"/>
                <w:spacing w:val="-87"/>
                <w:sz w:val="32"/>
                <w:szCs w:val="32"/>
                <w:highlight w:val="none"/>
                <w:u w:val="none"/>
              </w:rPr>
              <w:t xml:space="preserve"> </w:t>
            </w:r>
            <w:r>
              <w:rPr>
                <w:rFonts w:hint="eastAsia" w:ascii="仿宋_GB2312" w:hAnsi="仿宋_GB2312" w:eastAsia="仿宋_GB2312" w:cs="仿宋_GB2312"/>
                <w:spacing w:val="-2"/>
                <w:sz w:val="32"/>
                <w:szCs w:val="32"/>
                <w:highlight w:val="none"/>
                <w:u w:val="none"/>
                <w:lang w:val="en-US" w:eastAsia="zh-CN"/>
              </w:rPr>
              <w:t>非理论版理论文章</w:t>
            </w:r>
          </w:p>
        </w:tc>
        <w:tc>
          <w:tcPr>
            <w:tcW w:w="1215" w:type="dxa"/>
            <w:vAlign w:val="top"/>
          </w:tcPr>
          <w:p w14:paraId="601EBB6E">
            <w:pPr>
              <w:pStyle w:val="24"/>
              <w:keepNext w:val="0"/>
              <w:keepLines w:val="0"/>
              <w:pageBreakBefore w:val="0"/>
              <w:wordWrap/>
              <w:overflowPunct/>
              <w:topLinePunct w:val="0"/>
              <w:bidi w:val="0"/>
              <w:spacing w:line="570" w:lineRule="exact"/>
              <w:ind w:left="407"/>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6"/>
                <w:sz w:val="32"/>
                <w:szCs w:val="32"/>
                <w:highlight w:val="none"/>
                <w:u w:val="none"/>
              </w:rPr>
              <w:t>25</w:t>
            </w:r>
          </w:p>
        </w:tc>
      </w:tr>
      <w:tr w14:paraId="477D9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92" w:type="dxa"/>
            <w:vAlign w:val="top"/>
          </w:tcPr>
          <w:p w14:paraId="00685344">
            <w:pPr>
              <w:pStyle w:val="24"/>
              <w:keepNext w:val="0"/>
              <w:keepLines w:val="0"/>
              <w:pageBreakBefore w:val="0"/>
              <w:wordWrap/>
              <w:overflowPunct/>
              <w:topLinePunct w:val="0"/>
              <w:bidi w:val="0"/>
              <w:spacing w:line="570" w:lineRule="exact"/>
              <w:ind w:left="433"/>
              <w:jc w:val="both"/>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position w:val="2"/>
                <w:sz w:val="32"/>
                <w:szCs w:val="32"/>
                <w:highlight w:val="none"/>
                <w:u w:val="none"/>
                <w:lang w:val="en-US" w:eastAsia="zh-CN"/>
              </w:rPr>
              <w:t>3</w:t>
            </w:r>
          </w:p>
        </w:tc>
        <w:tc>
          <w:tcPr>
            <w:tcW w:w="6432" w:type="dxa"/>
            <w:vAlign w:val="top"/>
          </w:tcPr>
          <w:p w14:paraId="0BF4BFCB">
            <w:pPr>
              <w:pStyle w:val="24"/>
              <w:keepNext w:val="0"/>
              <w:keepLines w:val="0"/>
              <w:pageBreakBefore w:val="0"/>
              <w:wordWrap/>
              <w:overflowPunct/>
              <w:topLinePunct w:val="0"/>
              <w:bidi w:val="0"/>
              <w:spacing w:line="570" w:lineRule="exact"/>
              <w:ind w:left="234"/>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pacing w:val="-2"/>
                <w:sz w:val="32"/>
                <w:szCs w:val="32"/>
                <w:highlight w:val="none"/>
                <w:u w:val="none"/>
                <w:lang w:val="en-US" w:eastAsia="zh-CN"/>
              </w:rPr>
              <w:t>AMI核心期刊、JCR Q2、</w:t>
            </w:r>
            <w:r>
              <w:rPr>
                <w:rFonts w:hint="eastAsia" w:ascii="仿宋_GB2312" w:hAnsi="仿宋_GB2312" w:eastAsia="仿宋_GB2312" w:cs="仿宋_GB2312"/>
                <w:spacing w:val="-2"/>
                <w:sz w:val="32"/>
                <w:szCs w:val="32"/>
                <w:highlight w:val="none"/>
                <w:u w:val="none"/>
              </w:rPr>
              <w:t>北京大学中文核心期刊、CSSCI</w:t>
            </w:r>
            <w:r>
              <w:rPr>
                <w:rFonts w:hint="eastAsia" w:ascii="仿宋_GB2312" w:hAnsi="仿宋_GB2312" w:eastAsia="仿宋_GB2312" w:cs="仿宋_GB2312"/>
                <w:spacing w:val="-49"/>
                <w:sz w:val="32"/>
                <w:szCs w:val="32"/>
                <w:highlight w:val="none"/>
                <w:u w:val="none"/>
              </w:rPr>
              <w:t xml:space="preserve"> </w:t>
            </w:r>
            <w:r>
              <w:rPr>
                <w:rFonts w:hint="eastAsia" w:ascii="仿宋_GB2312" w:hAnsi="仿宋_GB2312" w:eastAsia="仿宋_GB2312" w:cs="仿宋_GB2312"/>
                <w:spacing w:val="-2"/>
                <w:sz w:val="32"/>
                <w:szCs w:val="32"/>
                <w:highlight w:val="none"/>
                <w:u w:val="none"/>
              </w:rPr>
              <w:t>扩展版期刊</w:t>
            </w:r>
            <w:r>
              <w:rPr>
                <w:rFonts w:hint="eastAsia" w:ascii="仿宋_GB2312" w:hAnsi="仿宋_GB2312" w:eastAsia="仿宋_GB2312" w:cs="仿宋_GB2312"/>
                <w:spacing w:val="-2"/>
                <w:sz w:val="32"/>
                <w:szCs w:val="32"/>
                <w:highlight w:val="none"/>
                <w:u w:val="none"/>
                <w:lang w:eastAsia="zh-CN"/>
              </w:rPr>
              <w:t>、</w:t>
            </w:r>
            <w:r>
              <w:rPr>
                <w:rFonts w:hint="eastAsia" w:ascii="仿宋_GB2312" w:hAnsi="仿宋_GB2312" w:eastAsia="仿宋_GB2312" w:cs="仿宋_GB2312"/>
                <w:spacing w:val="-2"/>
                <w:sz w:val="32"/>
                <w:szCs w:val="32"/>
                <w:highlight w:val="none"/>
                <w:u w:val="none"/>
                <w:lang w:val="en-US" w:eastAsia="zh-CN"/>
              </w:rPr>
              <w:t>省报理论版</w:t>
            </w:r>
          </w:p>
        </w:tc>
        <w:tc>
          <w:tcPr>
            <w:tcW w:w="1215" w:type="dxa"/>
            <w:vAlign w:val="top"/>
          </w:tcPr>
          <w:p w14:paraId="7C63088E">
            <w:pPr>
              <w:pStyle w:val="24"/>
              <w:keepNext w:val="0"/>
              <w:keepLines w:val="0"/>
              <w:pageBreakBefore w:val="0"/>
              <w:wordWrap/>
              <w:overflowPunct/>
              <w:topLinePunct w:val="0"/>
              <w:bidi w:val="0"/>
              <w:spacing w:line="570" w:lineRule="exact"/>
              <w:ind w:left="42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5"/>
                <w:sz w:val="32"/>
                <w:szCs w:val="32"/>
                <w:highlight w:val="none"/>
                <w:u w:val="none"/>
              </w:rPr>
              <w:t>15</w:t>
            </w:r>
          </w:p>
        </w:tc>
      </w:tr>
      <w:tr w14:paraId="15C14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92" w:type="dxa"/>
            <w:vAlign w:val="top"/>
          </w:tcPr>
          <w:p w14:paraId="38994A41">
            <w:pPr>
              <w:pStyle w:val="24"/>
              <w:keepNext w:val="0"/>
              <w:keepLines w:val="0"/>
              <w:pageBreakBefore w:val="0"/>
              <w:wordWrap/>
              <w:overflowPunct/>
              <w:topLinePunct w:val="0"/>
              <w:bidi w:val="0"/>
              <w:spacing w:line="570" w:lineRule="exact"/>
              <w:ind w:left="439"/>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4</w:t>
            </w:r>
          </w:p>
        </w:tc>
        <w:tc>
          <w:tcPr>
            <w:tcW w:w="6432" w:type="dxa"/>
            <w:vAlign w:val="top"/>
          </w:tcPr>
          <w:p w14:paraId="6A45E3ED">
            <w:pPr>
              <w:pStyle w:val="24"/>
              <w:keepNext w:val="0"/>
              <w:keepLines w:val="0"/>
              <w:pageBreakBefore w:val="0"/>
              <w:wordWrap/>
              <w:overflowPunct/>
              <w:topLinePunct w:val="0"/>
              <w:bidi w:val="0"/>
              <w:spacing w:line="570" w:lineRule="exact"/>
              <w:ind w:left="2292"/>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3"/>
                <w:sz w:val="32"/>
                <w:szCs w:val="32"/>
                <w:highlight w:val="none"/>
                <w:u w:val="none"/>
              </w:rPr>
              <w:t>优秀开题报告</w:t>
            </w:r>
          </w:p>
        </w:tc>
        <w:tc>
          <w:tcPr>
            <w:tcW w:w="1215" w:type="dxa"/>
            <w:vAlign w:val="top"/>
          </w:tcPr>
          <w:p w14:paraId="46F98ECD">
            <w:pPr>
              <w:pStyle w:val="24"/>
              <w:keepNext w:val="0"/>
              <w:keepLines w:val="0"/>
              <w:pageBreakBefore w:val="0"/>
              <w:wordWrap/>
              <w:overflowPunct/>
              <w:topLinePunct w:val="0"/>
              <w:bidi w:val="0"/>
              <w:spacing w:line="570" w:lineRule="exact"/>
              <w:ind w:left="47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8</w:t>
            </w:r>
          </w:p>
        </w:tc>
      </w:tr>
      <w:tr w14:paraId="2ABCF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992" w:type="dxa"/>
            <w:vAlign w:val="top"/>
          </w:tcPr>
          <w:p w14:paraId="1AB9C66E">
            <w:pPr>
              <w:pStyle w:val="24"/>
              <w:keepNext w:val="0"/>
              <w:keepLines w:val="0"/>
              <w:pageBreakBefore w:val="0"/>
              <w:wordWrap/>
              <w:overflowPunct/>
              <w:topLinePunct w:val="0"/>
              <w:bidi w:val="0"/>
              <w:spacing w:line="570" w:lineRule="exact"/>
              <w:ind w:left="436"/>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5</w:t>
            </w:r>
          </w:p>
        </w:tc>
        <w:tc>
          <w:tcPr>
            <w:tcW w:w="6432" w:type="dxa"/>
            <w:vAlign w:val="top"/>
          </w:tcPr>
          <w:p w14:paraId="095853C6">
            <w:pPr>
              <w:pStyle w:val="24"/>
              <w:keepNext w:val="0"/>
              <w:keepLines w:val="0"/>
              <w:pageBreakBefore w:val="0"/>
              <w:wordWrap/>
              <w:overflowPunct/>
              <w:topLinePunct w:val="0"/>
              <w:bidi w:val="0"/>
              <w:spacing w:line="570" w:lineRule="exact"/>
              <w:ind w:left="229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4"/>
                <w:sz w:val="32"/>
                <w:szCs w:val="32"/>
                <w:highlight w:val="none"/>
                <w:u w:val="none"/>
              </w:rPr>
              <w:t>普通期刊论文</w:t>
            </w:r>
          </w:p>
        </w:tc>
        <w:tc>
          <w:tcPr>
            <w:tcW w:w="1215" w:type="dxa"/>
            <w:vAlign w:val="top"/>
          </w:tcPr>
          <w:p w14:paraId="6BEB86DF">
            <w:pPr>
              <w:pStyle w:val="24"/>
              <w:keepNext w:val="0"/>
              <w:keepLines w:val="0"/>
              <w:pageBreakBefore w:val="0"/>
              <w:wordWrap/>
              <w:overflowPunct/>
              <w:topLinePunct w:val="0"/>
              <w:bidi w:val="0"/>
              <w:spacing w:line="570" w:lineRule="exact"/>
              <w:ind w:left="47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5</w:t>
            </w:r>
          </w:p>
        </w:tc>
      </w:tr>
    </w:tbl>
    <w:p w14:paraId="050C34F6">
      <w:pPr>
        <w:keepNext w:val="0"/>
        <w:keepLines w:val="0"/>
        <w:pageBreakBefore w:val="0"/>
        <w:wordWrap/>
        <w:overflowPunct/>
        <w:topLinePunct w:val="0"/>
        <w:bidi w:val="0"/>
        <w:spacing w:line="570" w:lineRule="exact"/>
        <w:jc w:val="both"/>
        <w:rPr>
          <w:rFonts w:hint="eastAsia" w:ascii="仿宋_GB2312" w:hAnsi="仿宋_GB2312" w:eastAsia="仿宋_GB2312" w:cs="仿宋_GB2312"/>
          <w:sz w:val="32"/>
          <w:szCs w:val="32"/>
          <w:highlight w:val="none"/>
          <w:u w:val="none"/>
        </w:rPr>
      </w:pPr>
    </w:p>
    <w:p w14:paraId="47F7E3F0">
      <w:pPr>
        <w:pStyle w:val="3"/>
        <w:keepNext w:val="0"/>
        <w:keepLines w:val="0"/>
        <w:pageBreakBefore w:val="0"/>
        <w:wordWrap/>
        <w:overflowPunct/>
        <w:topLinePunct w:val="0"/>
        <w:bidi w:val="0"/>
        <w:spacing w:line="570" w:lineRule="exact"/>
        <w:ind w:left="68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说明：</w:t>
      </w:r>
    </w:p>
    <w:p w14:paraId="6E4A6FF1">
      <w:pPr>
        <w:pStyle w:val="3"/>
        <w:keepNext w:val="0"/>
        <w:keepLines w:val="0"/>
        <w:pageBreakBefore w:val="0"/>
        <w:wordWrap/>
        <w:overflowPunct/>
        <w:topLinePunct w:val="0"/>
        <w:bidi w:val="0"/>
        <w:spacing w:line="570" w:lineRule="exact"/>
        <w:ind w:left="32" w:right="136" w:firstLine="66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4"/>
          <w:sz w:val="32"/>
          <w:szCs w:val="32"/>
          <w:highlight w:val="none"/>
          <w:u w:val="none"/>
        </w:rPr>
        <w:t>1</w:t>
      </w:r>
      <w:r>
        <w:rPr>
          <w:rFonts w:hint="eastAsia" w:ascii="仿宋_GB2312" w:hAnsi="仿宋_GB2312" w:eastAsia="仿宋_GB2312" w:cs="仿宋_GB2312"/>
          <w:spacing w:val="-4"/>
          <w:sz w:val="32"/>
          <w:szCs w:val="32"/>
          <w:highlight w:val="none"/>
          <w:u w:val="none"/>
          <w:lang w:val="en-US" w:eastAsia="zh-CN"/>
        </w:rPr>
        <w:t>.</w:t>
      </w:r>
      <w:r>
        <w:rPr>
          <w:rFonts w:hint="eastAsia" w:ascii="仿宋_GB2312" w:hAnsi="仿宋_GB2312" w:eastAsia="仿宋_GB2312" w:cs="仿宋_GB2312"/>
          <w:spacing w:val="-133"/>
          <w:sz w:val="32"/>
          <w:szCs w:val="32"/>
          <w:highlight w:val="none"/>
          <w:u w:val="none"/>
        </w:rPr>
        <w:t xml:space="preserve"> </w:t>
      </w:r>
      <w:r>
        <w:rPr>
          <w:rFonts w:hint="eastAsia" w:ascii="仿宋_GB2312" w:hAnsi="仿宋_GB2312" w:eastAsia="仿宋_GB2312" w:cs="仿宋_GB2312"/>
          <w:spacing w:val="-4"/>
          <w:sz w:val="32"/>
          <w:szCs w:val="32"/>
          <w:highlight w:val="none"/>
          <w:u w:val="none"/>
          <w:lang w:eastAsia="zh-CN"/>
        </w:rPr>
        <w:t>“</w:t>
      </w:r>
      <w:r>
        <w:rPr>
          <w:rFonts w:hint="eastAsia" w:ascii="仿宋_GB2312" w:hAnsi="仿宋_GB2312" w:eastAsia="仿宋_GB2312" w:cs="仿宋_GB2312"/>
          <w:spacing w:val="-4"/>
          <w:sz w:val="32"/>
          <w:szCs w:val="32"/>
          <w:highlight w:val="none"/>
          <w:u w:val="none"/>
        </w:rPr>
        <w:t>三报一刊</w:t>
      </w:r>
      <w:r>
        <w:rPr>
          <w:rFonts w:hint="eastAsia" w:ascii="仿宋_GB2312" w:hAnsi="仿宋_GB2312" w:eastAsia="仿宋_GB2312" w:cs="仿宋_GB2312"/>
          <w:spacing w:val="-105"/>
          <w:sz w:val="32"/>
          <w:szCs w:val="32"/>
          <w:highlight w:val="none"/>
          <w:u w:val="none"/>
        </w:rPr>
        <w:t xml:space="preserve"> </w:t>
      </w:r>
      <w:r>
        <w:rPr>
          <w:rFonts w:hint="eastAsia" w:ascii="仿宋_GB2312" w:hAnsi="仿宋_GB2312" w:eastAsia="仿宋_GB2312" w:cs="仿宋_GB2312"/>
          <w:spacing w:val="-4"/>
          <w:sz w:val="32"/>
          <w:szCs w:val="32"/>
          <w:highlight w:val="none"/>
          <w:u w:val="none"/>
          <w:lang w:eastAsia="zh-CN"/>
        </w:rPr>
        <w:t>”</w:t>
      </w:r>
      <w:r>
        <w:rPr>
          <w:rFonts w:hint="eastAsia" w:ascii="仿宋_GB2312" w:hAnsi="仿宋_GB2312" w:eastAsia="仿宋_GB2312" w:cs="仿宋_GB2312"/>
          <w:spacing w:val="-4"/>
          <w:sz w:val="32"/>
          <w:szCs w:val="32"/>
          <w:highlight w:val="none"/>
          <w:u w:val="none"/>
        </w:rPr>
        <w:t>是指《人民日报》</w:t>
      </w:r>
      <w:r>
        <w:rPr>
          <w:rFonts w:hint="eastAsia" w:ascii="仿宋_GB2312" w:hAnsi="仿宋_GB2312" w:eastAsia="仿宋_GB2312" w:cs="仿宋_GB2312"/>
          <w:spacing w:val="-86"/>
          <w:sz w:val="32"/>
          <w:szCs w:val="32"/>
          <w:highlight w:val="none"/>
          <w:u w:val="none"/>
        </w:rPr>
        <w:t xml:space="preserve"> </w:t>
      </w:r>
      <w:r>
        <w:rPr>
          <w:rFonts w:hint="eastAsia" w:ascii="仿宋_GB2312" w:hAnsi="仿宋_GB2312" w:eastAsia="仿宋_GB2312" w:cs="仿宋_GB2312"/>
          <w:spacing w:val="-4"/>
          <w:sz w:val="32"/>
          <w:szCs w:val="32"/>
          <w:highlight w:val="none"/>
          <w:u w:val="none"/>
        </w:rPr>
        <w:t>、《光明</w:t>
      </w:r>
      <w:r>
        <w:rPr>
          <w:rFonts w:hint="eastAsia" w:ascii="仿宋_GB2312" w:hAnsi="仿宋_GB2312" w:eastAsia="仿宋_GB2312" w:cs="仿宋_GB2312"/>
          <w:spacing w:val="-5"/>
          <w:sz w:val="32"/>
          <w:szCs w:val="32"/>
          <w:highlight w:val="none"/>
          <w:u w:val="none"/>
        </w:rPr>
        <w:t>日报》</w:t>
      </w:r>
      <w:r>
        <w:rPr>
          <w:rFonts w:hint="eastAsia" w:ascii="仿宋_GB2312" w:hAnsi="仿宋_GB2312" w:eastAsia="仿宋_GB2312" w:cs="仿宋_GB2312"/>
          <w:spacing w:val="-88"/>
          <w:sz w:val="32"/>
          <w:szCs w:val="32"/>
          <w:highlight w:val="none"/>
          <w:u w:val="none"/>
        </w:rPr>
        <w:t xml:space="preserve"> </w:t>
      </w:r>
      <w:r>
        <w:rPr>
          <w:rFonts w:hint="eastAsia" w:ascii="仿宋_GB2312" w:hAnsi="仿宋_GB2312" w:eastAsia="仿宋_GB2312" w:cs="仿宋_GB2312"/>
          <w:spacing w:val="-5"/>
          <w:sz w:val="32"/>
          <w:szCs w:val="32"/>
          <w:highlight w:val="none"/>
          <w:u w:val="none"/>
        </w:rPr>
        <w:t>、</w:t>
      </w:r>
      <w:r>
        <w:rPr>
          <w:rFonts w:hint="eastAsia" w:ascii="仿宋_GB2312" w:hAnsi="仿宋_GB2312" w:eastAsia="仿宋_GB2312" w:cs="仿宋_GB2312"/>
          <w:sz w:val="32"/>
          <w:szCs w:val="32"/>
          <w:highlight w:val="none"/>
          <w:u w:val="none"/>
        </w:rPr>
        <w:t xml:space="preserve"> </w:t>
      </w:r>
      <w:r>
        <w:rPr>
          <w:rFonts w:hint="eastAsia" w:ascii="仿宋_GB2312" w:hAnsi="仿宋_GB2312" w:eastAsia="仿宋_GB2312" w:cs="仿宋_GB2312"/>
          <w:spacing w:val="12"/>
          <w:sz w:val="32"/>
          <w:szCs w:val="32"/>
          <w:highlight w:val="none"/>
          <w:u w:val="none"/>
        </w:rPr>
        <w:t>《经济日报》以及《求是》杂志</w:t>
      </w:r>
      <w:r>
        <w:rPr>
          <w:rFonts w:hint="eastAsia" w:ascii="仿宋_GB2312" w:hAnsi="仿宋_GB2312" w:eastAsia="仿宋_GB2312" w:cs="仿宋_GB2312"/>
          <w:spacing w:val="12"/>
          <w:sz w:val="32"/>
          <w:szCs w:val="32"/>
          <w:highlight w:val="none"/>
          <w:u w:val="none"/>
          <w:lang w:eastAsia="zh-CN"/>
        </w:rPr>
        <w:t>。</w:t>
      </w:r>
    </w:p>
    <w:p w14:paraId="2F0993F6">
      <w:pPr>
        <w:pStyle w:val="3"/>
        <w:keepNext w:val="0"/>
        <w:keepLines w:val="0"/>
        <w:pageBreakBefore w:val="0"/>
        <w:wordWrap/>
        <w:overflowPunct/>
        <w:topLinePunct w:val="0"/>
        <w:bidi w:val="0"/>
        <w:spacing w:line="570" w:lineRule="exact"/>
        <w:ind w:left="37" w:right="137" w:firstLine="63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1"/>
          <w:sz w:val="32"/>
          <w:szCs w:val="32"/>
          <w:highlight w:val="none"/>
          <w:u w:val="none"/>
        </w:rPr>
        <w:t>2</w:t>
      </w:r>
      <w:r>
        <w:rPr>
          <w:rFonts w:hint="eastAsia" w:ascii="仿宋_GB2312" w:hAnsi="仿宋_GB2312" w:eastAsia="仿宋_GB2312" w:cs="仿宋_GB2312"/>
          <w:spacing w:val="21"/>
          <w:sz w:val="32"/>
          <w:szCs w:val="32"/>
          <w:highlight w:val="none"/>
          <w:u w:val="none"/>
          <w:lang w:val="en-US" w:eastAsia="zh-CN"/>
        </w:rPr>
        <w:t>.</w:t>
      </w:r>
      <w:r>
        <w:rPr>
          <w:rFonts w:hint="eastAsia" w:ascii="仿宋_GB2312" w:hAnsi="仿宋_GB2312" w:eastAsia="仿宋_GB2312" w:cs="仿宋_GB2312"/>
          <w:spacing w:val="21"/>
          <w:sz w:val="32"/>
          <w:szCs w:val="32"/>
          <w:highlight w:val="none"/>
          <w:u w:val="none"/>
        </w:rPr>
        <w:t>发表期刊论文按见刊或</w:t>
      </w:r>
      <w:r>
        <w:rPr>
          <w:rFonts w:hint="eastAsia" w:ascii="仿宋_GB2312" w:hAnsi="仿宋_GB2312" w:eastAsia="仿宋_GB2312" w:cs="仿宋_GB2312"/>
          <w:sz w:val="32"/>
          <w:szCs w:val="32"/>
          <w:highlight w:val="none"/>
          <w:u w:val="none"/>
        </w:rPr>
        <w:t>online</w:t>
      </w:r>
      <w:r>
        <w:rPr>
          <w:rFonts w:hint="eastAsia" w:ascii="仿宋_GB2312" w:hAnsi="仿宋_GB2312" w:eastAsia="仿宋_GB2312" w:cs="仿宋_GB2312"/>
          <w:sz w:val="32"/>
          <w:szCs w:val="32"/>
          <w:highlight w:val="none"/>
          <w:u w:val="none"/>
          <w:lang w:val="en-US" w:eastAsia="zh-CN"/>
        </w:rPr>
        <w:t>进行</w:t>
      </w:r>
      <w:r>
        <w:rPr>
          <w:rFonts w:hint="eastAsia" w:ascii="仿宋_GB2312" w:hAnsi="仿宋_GB2312" w:eastAsia="仿宋_GB2312" w:cs="仿宋_GB2312"/>
          <w:spacing w:val="21"/>
          <w:sz w:val="32"/>
          <w:szCs w:val="32"/>
          <w:highlight w:val="none"/>
          <w:u w:val="none"/>
        </w:rPr>
        <w:t>认定，录用通知不</w:t>
      </w:r>
      <w:r>
        <w:rPr>
          <w:rFonts w:hint="eastAsia" w:ascii="仿宋_GB2312" w:hAnsi="仿宋_GB2312" w:eastAsia="仿宋_GB2312" w:cs="仿宋_GB2312"/>
          <w:spacing w:val="18"/>
          <w:sz w:val="32"/>
          <w:szCs w:val="32"/>
          <w:highlight w:val="none"/>
          <w:u w:val="none"/>
        </w:rPr>
        <w:t>予认定。</w:t>
      </w:r>
      <w:r>
        <w:rPr>
          <w:rFonts w:hint="eastAsia" w:ascii="仿宋_GB2312" w:hAnsi="仿宋_GB2312" w:eastAsia="仿宋_GB2312" w:cs="仿宋_GB2312"/>
          <w:spacing w:val="-73"/>
          <w:sz w:val="32"/>
          <w:szCs w:val="32"/>
          <w:highlight w:val="none"/>
          <w:u w:val="none"/>
        </w:rPr>
        <w:t xml:space="preserve"> </w:t>
      </w:r>
      <w:r>
        <w:rPr>
          <w:rFonts w:hint="eastAsia" w:ascii="仿宋_GB2312" w:hAnsi="仿宋_GB2312" w:eastAsia="仿宋_GB2312" w:cs="仿宋_GB2312"/>
          <w:spacing w:val="18"/>
          <w:sz w:val="32"/>
          <w:szCs w:val="32"/>
          <w:highlight w:val="none"/>
          <w:u w:val="none"/>
        </w:rPr>
        <w:t>中文核心期刊及以上等级的文章仅认定</w:t>
      </w:r>
      <w:r>
        <w:rPr>
          <w:rFonts w:hint="eastAsia" w:ascii="仿宋_GB2312" w:hAnsi="仿宋_GB2312" w:eastAsia="仿宋_GB2312" w:cs="仿宋_GB2312"/>
          <w:spacing w:val="17"/>
          <w:sz w:val="32"/>
          <w:szCs w:val="32"/>
          <w:highlight w:val="none"/>
          <w:u w:val="none"/>
        </w:rPr>
        <w:t>发表在正</w:t>
      </w:r>
      <w:r>
        <w:rPr>
          <w:rFonts w:hint="eastAsia" w:ascii="仿宋_GB2312" w:hAnsi="仿宋_GB2312" w:eastAsia="仿宋_GB2312" w:cs="仿宋_GB2312"/>
          <w:spacing w:val="8"/>
          <w:sz w:val="32"/>
          <w:szCs w:val="32"/>
          <w:highlight w:val="none"/>
          <w:u w:val="none"/>
        </w:rPr>
        <w:t>刊的论文，在增刊、特刊、专刊等发表的论文不予认定。</w:t>
      </w:r>
    </w:p>
    <w:p w14:paraId="649DABF4">
      <w:pPr>
        <w:pStyle w:val="3"/>
        <w:keepNext w:val="0"/>
        <w:keepLines w:val="0"/>
        <w:pageBreakBefore w:val="0"/>
        <w:wordWrap/>
        <w:overflowPunct/>
        <w:topLinePunct w:val="0"/>
        <w:bidi w:val="0"/>
        <w:spacing w:line="570" w:lineRule="exact"/>
        <w:ind w:left="41" w:right="137" w:firstLine="638"/>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40"/>
          <w:sz w:val="32"/>
          <w:szCs w:val="32"/>
          <w:highlight w:val="none"/>
          <w:u w:val="none"/>
        </w:rPr>
        <w:t xml:space="preserve"> </w:t>
      </w:r>
      <w:r>
        <w:rPr>
          <w:rFonts w:hint="eastAsia" w:ascii="仿宋_GB2312" w:hAnsi="仿宋_GB2312" w:eastAsia="仿宋_GB2312" w:cs="仿宋_GB2312"/>
          <w:spacing w:val="14"/>
          <w:sz w:val="32"/>
          <w:szCs w:val="32"/>
          <w:highlight w:val="none"/>
          <w:u w:val="none"/>
        </w:rPr>
        <w:t>3</w:t>
      </w:r>
      <w:r>
        <w:rPr>
          <w:rFonts w:hint="eastAsia" w:ascii="仿宋_GB2312" w:hAnsi="仿宋_GB2312" w:eastAsia="仿宋_GB2312" w:cs="仿宋_GB2312"/>
          <w:spacing w:val="14"/>
          <w:sz w:val="32"/>
          <w:szCs w:val="32"/>
          <w:highlight w:val="none"/>
          <w:u w:val="none"/>
          <w:lang w:val="en-US" w:eastAsia="zh-CN"/>
        </w:rPr>
        <w:t>.</w:t>
      </w:r>
      <w:r>
        <w:rPr>
          <w:rFonts w:hint="eastAsia" w:ascii="仿宋_GB2312" w:hAnsi="仿宋_GB2312" w:eastAsia="仿宋_GB2312" w:cs="仿宋_GB2312"/>
          <w:spacing w:val="14"/>
          <w:sz w:val="32"/>
          <w:szCs w:val="32"/>
          <w:highlight w:val="none"/>
          <w:u w:val="none"/>
        </w:rPr>
        <w:t>所有科研成果必须是学生本人为第一作者，且第一</w:t>
      </w:r>
      <w:r>
        <w:rPr>
          <w:rFonts w:hint="eastAsia" w:ascii="仿宋_GB2312" w:hAnsi="仿宋_GB2312" w:eastAsia="仿宋_GB2312" w:cs="仿宋_GB2312"/>
          <w:spacing w:val="6"/>
          <w:sz w:val="32"/>
          <w:szCs w:val="32"/>
          <w:highlight w:val="none"/>
          <w:u w:val="none"/>
        </w:rPr>
        <w:t>完成单位为中国地质大学（北京）。</w:t>
      </w:r>
    </w:p>
    <w:p w14:paraId="196A8486">
      <w:pPr>
        <w:pStyle w:val="3"/>
        <w:keepNext w:val="0"/>
        <w:keepLines w:val="0"/>
        <w:pageBreakBefore w:val="0"/>
        <w:wordWrap/>
        <w:overflowPunct/>
        <w:topLinePunct w:val="0"/>
        <w:bidi w:val="0"/>
        <w:spacing w:line="570" w:lineRule="exact"/>
        <w:ind w:left="40" w:right="137" w:firstLine="631"/>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5"/>
          <w:sz w:val="32"/>
          <w:szCs w:val="32"/>
          <w:highlight w:val="none"/>
          <w:u w:val="none"/>
        </w:rPr>
        <w:t>4</w:t>
      </w:r>
      <w:r>
        <w:rPr>
          <w:rFonts w:hint="eastAsia" w:ascii="仿宋_GB2312" w:hAnsi="仿宋_GB2312" w:eastAsia="仿宋_GB2312" w:cs="仿宋_GB2312"/>
          <w:spacing w:val="15"/>
          <w:sz w:val="32"/>
          <w:szCs w:val="32"/>
          <w:highlight w:val="none"/>
          <w:u w:val="none"/>
          <w:lang w:val="en-US" w:eastAsia="zh-CN"/>
        </w:rPr>
        <w:t>.其中</w:t>
      </w:r>
      <w:r>
        <w:rPr>
          <w:rFonts w:hint="eastAsia" w:ascii="仿宋_GB2312" w:hAnsi="仿宋_GB2312" w:eastAsia="仿宋_GB2312" w:cs="仿宋_GB2312"/>
          <w:spacing w:val="21"/>
          <w:sz w:val="32"/>
          <w:szCs w:val="32"/>
          <w:highlight w:val="none"/>
          <w:u w:val="none"/>
        </w:rPr>
        <w:t>导师第一作者、学生第二作者，可以视为学生第一作者。副导师第一作者、学生第二作者，也可以视为学生第一作者。主导师第一作者、副导师第二作者、学生第三作者的，不将学生视为第一作者。</w:t>
      </w:r>
    </w:p>
    <w:p w14:paraId="648FFD6B">
      <w:pPr>
        <w:pStyle w:val="3"/>
        <w:keepNext w:val="0"/>
        <w:keepLines w:val="0"/>
        <w:pageBreakBefore w:val="0"/>
        <w:wordWrap/>
        <w:overflowPunct/>
        <w:topLinePunct w:val="0"/>
        <w:bidi w:val="0"/>
        <w:spacing w:line="570" w:lineRule="exact"/>
        <w:ind w:left="36" w:firstLine="643"/>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4"/>
          <w:sz w:val="32"/>
          <w:szCs w:val="32"/>
          <w:highlight w:val="none"/>
          <w:u w:val="none"/>
        </w:rPr>
        <w:t>5</w:t>
      </w:r>
      <w:r>
        <w:rPr>
          <w:rFonts w:hint="eastAsia" w:ascii="仿宋_GB2312" w:hAnsi="仿宋_GB2312" w:eastAsia="仿宋_GB2312" w:cs="仿宋_GB2312"/>
          <w:spacing w:val="4"/>
          <w:sz w:val="32"/>
          <w:szCs w:val="32"/>
          <w:highlight w:val="none"/>
          <w:u w:val="none"/>
          <w:lang w:val="en-US" w:eastAsia="zh-CN"/>
        </w:rPr>
        <w:t>.</w:t>
      </w:r>
      <w:r>
        <w:rPr>
          <w:rFonts w:hint="eastAsia" w:ascii="仿宋_GB2312" w:hAnsi="仿宋_GB2312" w:eastAsia="仿宋_GB2312" w:cs="仿宋_GB2312"/>
          <w:spacing w:val="-76"/>
          <w:sz w:val="32"/>
          <w:szCs w:val="32"/>
          <w:highlight w:val="none"/>
          <w:u w:val="none"/>
        </w:rPr>
        <w:t xml:space="preserve"> </w:t>
      </w:r>
      <w:r>
        <w:rPr>
          <w:rFonts w:hint="eastAsia" w:ascii="仿宋_GB2312" w:hAnsi="仿宋_GB2312" w:eastAsia="仿宋_GB2312" w:cs="仿宋_GB2312"/>
          <w:spacing w:val="4"/>
          <w:sz w:val="32"/>
          <w:szCs w:val="32"/>
          <w:highlight w:val="none"/>
          <w:u w:val="none"/>
        </w:rPr>
        <w:t>申请人所学专业领域内成果方可按照前款规定认定。</w:t>
      </w:r>
      <w:r>
        <w:rPr>
          <w:rFonts w:hint="eastAsia" w:ascii="仿宋_GB2312" w:hAnsi="仿宋_GB2312" w:eastAsia="仿宋_GB2312" w:cs="仿宋_GB2312"/>
          <w:spacing w:val="19"/>
          <w:sz w:val="32"/>
          <w:szCs w:val="32"/>
          <w:highlight w:val="none"/>
          <w:u w:val="none"/>
        </w:rPr>
        <w:t>科研成果符合多项积分标准的采取</w:t>
      </w:r>
      <w:r>
        <w:rPr>
          <w:rFonts w:hint="eastAsia" w:ascii="仿宋_GB2312" w:hAnsi="仿宋_GB2312" w:eastAsia="仿宋_GB2312" w:cs="仿宋_GB2312"/>
          <w:spacing w:val="19"/>
          <w:sz w:val="32"/>
          <w:szCs w:val="32"/>
          <w:highlight w:val="none"/>
          <w:u w:val="none"/>
          <w:lang w:eastAsia="zh-CN"/>
        </w:rPr>
        <w:t>“</w:t>
      </w:r>
      <w:r>
        <w:rPr>
          <w:rFonts w:hint="eastAsia" w:ascii="仿宋_GB2312" w:hAnsi="仿宋_GB2312" w:eastAsia="仿宋_GB2312" w:cs="仿宋_GB2312"/>
          <w:spacing w:val="19"/>
          <w:sz w:val="32"/>
          <w:szCs w:val="32"/>
          <w:highlight w:val="none"/>
          <w:u w:val="none"/>
        </w:rPr>
        <w:t>就高原则</w:t>
      </w:r>
      <w:r>
        <w:rPr>
          <w:rFonts w:hint="eastAsia" w:ascii="仿宋_GB2312" w:hAnsi="仿宋_GB2312" w:eastAsia="仿宋_GB2312" w:cs="仿宋_GB2312"/>
          <w:spacing w:val="19"/>
          <w:sz w:val="32"/>
          <w:szCs w:val="32"/>
          <w:highlight w:val="none"/>
          <w:u w:val="none"/>
          <w:lang w:eastAsia="zh-CN"/>
        </w:rPr>
        <w:t>”</w:t>
      </w:r>
      <w:r>
        <w:rPr>
          <w:rFonts w:hint="eastAsia" w:ascii="仿宋_GB2312" w:hAnsi="仿宋_GB2312" w:eastAsia="仿宋_GB2312" w:cs="仿宋_GB2312"/>
          <w:spacing w:val="-98"/>
          <w:sz w:val="32"/>
          <w:szCs w:val="32"/>
          <w:highlight w:val="none"/>
          <w:u w:val="none"/>
        </w:rPr>
        <w:t xml:space="preserve"> </w:t>
      </w:r>
      <w:r>
        <w:rPr>
          <w:rFonts w:hint="eastAsia" w:ascii="仿宋_GB2312" w:hAnsi="仿宋_GB2312" w:eastAsia="仿宋_GB2312" w:cs="仿宋_GB2312"/>
          <w:spacing w:val="19"/>
          <w:sz w:val="32"/>
          <w:szCs w:val="32"/>
          <w:highlight w:val="none"/>
          <w:u w:val="none"/>
        </w:rPr>
        <w:t>计算</w:t>
      </w:r>
      <w:r>
        <w:rPr>
          <w:rFonts w:hint="eastAsia" w:ascii="仿宋_GB2312" w:hAnsi="仿宋_GB2312" w:eastAsia="仿宋_GB2312" w:cs="仿宋_GB2312"/>
          <w:spacing w:val="18"/>
          <w:sz w:val="32"/>
          <w:szCs w:val="32"/>
          <w:highlight w:val="none"/>
          <w:u w:val="none"/>
        </w:rPr>
        <w:t>。除</w:t>
      </w:r>
      <w:r>
        <w:rPr>
          <w:rFonts w:hint="eastAsia" w:ascii="仿宋_GB2312" w:hAnsi="仿宋_GB2312" w:eastAsia="仿宋_GB2312" w:cs="仿宋_GB2312"/>
          <w:spacing w:val="8"/>
          <w:sz w:val="32"/>
          <w:szCs w:val="32"/>
          <w:highlight w:val="none"/>
          <w:u w:val="none"/>
        </w:rPr>
        <w:t>普通期刊论文外，多项科研成果可以累积成绩，上不封顶。</w:t>
      </w:r>
    </w:p>
    <w:p w14:paraId="11511800">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0" w:firstLine="700" w:firstLineChars="200"/>
        <w:jc w:val="both"/>
        <w:textAlignment w:val="baseline"/>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5"/>
          <w:sz w:val="32"/>
          <w:szCs w:val="32"/>
          <w:highlight w:val="none"/>
          <w:u w:val="none"/>
        </w:rPr>
        <w:t>6</w:t>
      </w:r>
      <w:r>
        <w:rPr>
          <w:rFonts w:hint="eastAsia" w:ascii="仿宋_GB2312" w:hAnsi="仿宋_GB2312" w:eastAsia="仿宋_GB2312" w:cs="仿宋_GB2312"/>
          <w:spacing w:val="15"/>
          <w:sz w:val="32"/>
          <w:szCs w:val="32"/>
          <w:highlight w:val="none"/>
          <w:u w:val="none"/>
          <w:lang w:val="en-US" w:eastAsia="zh-CN"/>
        </w:rPr>
        <w:t>.</w:t>
      </w:r>
      <w:r>
        <w:rPr>
          <w:rFonts w:hint="eastAsia" w:ascii="仿宋_GB2312" w:hAnsi="仿宋_GB2312" w:eastAsia="仿宋_GB2312" w:cs="仿宋_GB2312"/>
          <w:spacing w:val="15"/>
          <w:sz w:val="32"/>
          <w:szCs w:val="32"/>
          <w:highlight w:val="none"/>
          <w:u w:val="none"/>
        </w:rPr>
        <w:t>博士研究生不予认定普通期刊论文。硕</w:t>
      </w:r>
      <w:r>
        <w:rPr>
          <w:rFonts w:hint="eastAsia" w:ascii="仿宋_GB2312" w:hAnsi="仿宋_GB2312" w:eastAsia="仿宋_GB2312" w:cs="仿宋_GB2312"/>
          <w:spacing w:val="14"/>
          <w:sz w:val="32"/>
          <w:szCs w:val="32"/>
          <w:highlight w:val="none"/>
          <w:u w:val="none"/>
        </w:rPr>
        <w:t>士研究生所</w:t>
      </w:r>
      <w:r>
        <w:rPr>
          <w:rFonts w:hint="eastAsia" w:ascii="仿宋_GB2312" w:hAnsi="仿宋_GB2312" w:eastAsia="仿宋_GB2312" w:cs="仿宋_GB2312"/>
          <w:spacing w:val="21"/>
          <w:sz w:val="32"/>
          <w:szCs w:val="32"/>
          <w:highlight w:val="none"/>
          <w:u w:val="none"/>
        </w:rPr>
        <w:t>发表的普通期刊论文全学段评选中仅予以认定一次</w:t>
      </w:r>
      <w:r>
        <w:rPr>
          <w:rFonts w:hint="eastAsia" w:ascii="仿宋_GB2312" w:hAnsi="仿宋_GB2312" w:eastAsia="仿宋_GB2312" w:cs="仿宋_GB2312"/>
          <w:spacing w:val="20"/>
          <w:sz w:val="32"/>
          <w:szCs w:val="32"/>
          <w:highlight w:val="none"/>
          <w:u w:val="none"/>
        </w:rPr>
        <w:t>，且该</w:t>
      </w:r>
      <w:r>
        <w:rPr>
          <w:rFonts w:hint="eastAsia" w:ascii="仿宋_GB2312" w:hAnsi="仿宋_GB2312" w:eastAsia="仿宋_GB2312" w:cs="仿宋_GB2312"/>
          <w:spacing w:val="11"/>
          <w:sz w:val="32"/>
          <w:szCs w:val="32"/>
          <w:highlight w:val="none"/>
          <w:u w:val="none"/>
        </w:rPr>
        <w:t>次评选中最多认定2篇。</w:t>
      </w:r>
    </w:p>
    <w:p w14:paraId="542F7079">
      <w:pPr>
        <w:pStyle w:val="3"/>
        <w:keepNext w:val="0"/>
        <w:keepLines w:val="0"/>
        <w:pageBreakBefore w:val="0"/>
        <w:wordWrap/>
        <w:overflowPunct/>
        <w:topLinePunct w:val="0"/>
        <w:bidi w:val="0"/>
        <w:spacing w:line="570" w:lineRule="exact"/>
        <w:ind w:left="138" w:right="115" w:firstLine="640"/>
        <w:jc w:val="both"/>
        <w:rPr>
          <w:rFonts w:hint="eastAsia" w:ascii="仿宋_GB2312" w:hAnsi="仿宋_GB2312" w:eastAsia="仿宋_GB2312" w:cs="仿宋_GB2312"/>
          <w:sz w:val="32"/>
          <w:szCs w:val="32"/>
          <w:highlight w:val="yellow"/>
          <w:u w:val="none"/>
        </w:rPr>
      </w:pPr>
      <w:r>
        <w:rPr>
          <w:rFonts w:hint="eastAsia" w:ascii="仿宋_GB2312" w:hAnsi="仿宋_GB2312" w:eastAsia="仿宋_GB2312" w:cs="仿宋_GB2312"/>
          <w:spacing w:val="14"/>
          <w:sz w:val="32"/>
          <w:szCs w:val="32"/>
          <w:highlight w:val="none"/>
          <w:u w:val="none"/>
        </w:rPr>
        <w:t>7</w:t>
      </w:r>
      <w:r>
        <w:rPr>
          <w:rFonts w:hint="eastAsia" w:ascii="仿宋_GB2312" w:hAnsi="仿宋_GB2312" w:eastAsia="仿宋_GB2312" w:cs="仿宋_GB2312"/>
          <w:spacing w:val="14"/>
          <w:sz w:val="32"/>
          <w:szCs w:val="32"/>
          <w:highlight w:val="none"/>
          <w:u w:val="none"/>
          <w:lang w:val="en-US" w:eastAsia="zh-CN"/>
        </w:rPr>
        <w:t>.</w:t>
      </w:r>
      <w:r>
        <w:rPr>
          <w:rFonts w:hint="eastAsia" w:ascii="仿宋_GB2312" w:hAnsi="仿宋_GB2312" w:eastAsia="仿宋_GB2312" w:cs="仿宋_GB2312"/>
          <w:spacing w:val="14"/>
          <w:sz w:val="32"/>
          <w:szCs w:val="32"/>
          <w:highlight w:val="none"/>
          <w:u w:val="none"/>
        </w:rPr>
        <w:t>普通期刊论文要考察论文内容质量以及文献来源质</w:t>
      </w:r>
      <w:r>
        <w:rPr>
          <w:rFonts w:hint="eastAsia" w:ascii="仿宋_GB2312" w:hAnsi="仿宋_GB2312" w:eastAsia="仿宋_GB2312" w:cs="仿宋_GB2312"/>
          <w:spacing w:val="8"/>
          <w:sz w:val="32"/>
          <w:szCs w:val="32"/>
          <w:highlight w:val="none"/>
          <w:u w:val="none"/>
        </w:rPr>
        <w:t>量。普通期刊论文需经学术委员会审核通过后予以认定。</w:t>
      </w:r>
    </w:p>
    <w:p w14:paraId="1025704D">
      <w:pPr>
        <w:pStyle w:val="3"/>
        <w:keepNext w:val="0"/>
        <w:keepLines w:val="0"/>
        <w:pageBreakBefore w:val="0"/>
        <w:wordWrap/>
        <w:overflowPunct/>
        <w:topLinePunct w:val="0"/>
        <w:bidi w:val="0"/>
        <w:spacing w:line="570" w:lineRule="exact"/>
        <w:ind w:firstLine="664" w:firstLineChars="200"/>
        <w:jc w:val="both"/>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6"/>
          <w:sz w:val="32"/>
          <w:szCs w:val="32"/>
          <w:highlight w:val="none"/>
          <w:u w:val="none"/>
        </w:rPr>
        <w:t>第十四条  综合表现成绩计算</w:t>
      </w:r>
    </w:p>
    <w:p w14:paraId="5CD59E41">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0" w:firstLine="672" w:firstLineChars="200"/>
        <w:jc w:val="both"/>
        <w:textAlignment w:val="baseline"/>
        <w:rPr>
          <w:rFonts w:hint="eastAsia" w:ascii="仿宋_GB2312" w:hAnsi="仿宋_GB2312" w:eastAsia="仿宋_GB2312" w:cs="仿宋_GB2312"/>
          <w:spacing w:val="8"/>
          <w:sz w:val="32"/>
          <w:szCs w:val="32"/>
          <w:highlight w:val="none"/>
          <w:u w:val="none"/>
        </w:rPr>
      </w:pPr>
      <w:r>
        <w:rPr>
          <w:rFonts w:hint="eastAsia" w:ascii="仿宋_GB2312" w:hAnsi="仿宋_GB2312" w:eastAsia="仿宋_GB2312" w:cs="仿宋_GB2312"/>
          <w:spacing w:val="8"/>
          <w:sz w:val="32"/>
          <w:szCs w:val="32"/>
          <w:highlight w:val="none"/>
          <w:u w:val="none"/>
        </w:rPr>
        <w:t>（一）计算方法</w:t>
      </w:r>
    </w:p>
    <w:p w14:paraId="14DD1FC9">
      <w:pPr>
        <w:keepNext w:val="0"/>
        <w:keepLines w:val="0"/>
        <w:pageBreakBefore w:val="0"/>
        <w:wordWrap/>
        <w:overflowPunct/>
        <w:topLinePunct w:val="0"/>
        <w:bidi w:val="0"/>
        <w:spacing w:line="570" w:lineRule="exact"/>
        <w:ind w:left="2651"/>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position w:val="1"/>
          <w:sz w:val="32"/>
          <w:szCs w:val="32"/>
          <w:highlight w:val="none"/>
          <w:u w:val="none"/>
        </w:rPr>
        <w:t>C</w:t>
      </w:r>
      <w:r>
        <w:rPr>
          <w:rFonts w:hint="eastAsia" w:ascii="仿宋_GB2312" w:hAnsi="仿宋_GB2312" w:eastAsia="仿宋_GB2312" w:cs="仿宋_GB2312"/>
          <w:spacing w:val="25"/>
          <w:w w:val="101"/>
          <w:position w:val="1"/>
          <w:sz w:val="32"/>
          <w:szCs w:val="32"/>
          <w:highlight w:val="none"/>
          <w:u w:val="none"/>
        </w:rPr>
        <w:t xml:space="preserve"> </w:t>
      </w:r>
      <w:r>
        <w:rPr>
          <w:rFonts w:hint="eastAsia" w:ascii="仿宋_GB2312" w:hAnsi="仿宋_GB2312" w:eastAsia="仿宋_GB2312" w:cs="仿宋_GB2312"/>
          <w:spacing w:val="1"/>
          <w:position w:val="1"/>
          <w:sz w:val="32"/>
          <w:szCs w:val="32"/>
          <w:highlight w:val="none"/>
          <w:u w:val="none"/>
        </w:rPr>
        <w:t>=</w:t>
      </w:r>
      <w:r>
        <w:rPr>
          <w:rFonts w:hint="eastAsia" w:ascii="仿宋_GB2312" w:hAnsi="仿宋_GB2312" w:eastAsia="仿宋_GB2312" w:cs="仿宋_GB2312"/>
          <w:spacing w:val="13"/>
          <w:position w:val="1"/>
          <w:sz w:val="32"/>
          <w:szCs w:val="32"/>
          <w:highlight w:val="none"/>
          <w:u w:val="none"/>
        </w:rPr>
        <w:t xml:space="preserve"> </w:t>
      </w:r>
      <w:r>
        <w:rPr>
          <w:rFonts w:hint="eastAsia" w:ascii="仿宋_GB2312" w:hAnsi="仿宋_GB2312" w:eastAsia="仿宋_GB2312" w:cs="仿宋_GB2312"/>
          <w:spacing w:val="1"/>
          <w:sz w:val="32"/>
          <w:szCs w:val="32"/>
          <w:highlight w:val="none"/>
          <w:u w:val="none"/>
        </w:rPr>
        <w:t>S1</w:t>
      </w:r>
      <w:r>
        <w:rPr>
          <w:rFonts w:hint="eastAsia" w:ascii="仿宋_GB2312" w:hAnsi="仿宋_GB2312" w:eastAsia="仿宋_GB2312" w:cs="仿宋_GB2312"/>
          <w:spacing w:val="10"/>
          <w:sz w:val="32"/>
          <w:szCs w:val="32"/>
          <w:highlight w:val="none"/>
          <w:u w:val="none"/>
        </w:rPr>
        <w:t xml:space="preserve"> </w:t>
      </w:r>
      <w:r>
        <w:rPr>
          <w:rFonts w:hint="eastAsia" w:ascii="仿宋_GB2312" w:hAnsi="仿宋_GB2312" w:eastAsia="仿宋_GB2312" w:cs="仿宋_GB2312"/>
          <w:spacing w:val="1"/>
          <w:position w:val="1"/>
          <w:sz w:val="32"/>
          <w:szCs w:val="32"/>
          <w:highlight w:val="none"/>
          <w:u w:val="none"/>
        </w:rPr>
        <w:t xml:space="preserve">+ </w:t>
      </w:r>
      <w:r>
        <w:rPr>
          <w:rFonts w:hint="eastAsia" w:ascii="仿宋_GB2312" w:hAnsi="仿宋_GB2312" w:eastAsia="仿宋_GB2312" w:cs="仿宋_GB2312"/>
          <w:spacing w:val="1"/>
          <w:sz w:val="32"/>
          <w:szCs w:val="32"/>
          <w:highlight w:val="none"/>
          <w:u w:val="none"/>
        </w:rPr>
        <w:t>S2 +</w:t>
      </w:r>
      <w:r>
        <w:rPr>
          <w:rFonts w:hint="eastAsia" w:ascii="仿宋_GB2312" w:hAnsi="仿宋_GB2312" w:eastAsia="仿宋_GB2312" w:cs="仿宋_GB2312"/>
          <w:spacing w:val="9"/>
          <w:sz w:val="32"/>
          <w:szCs w:val="32"/>
          <w:highlight w:val="none"/>
          <w:u w:val="none"/>
        </w:rPr>
        <w:t xml:space="preserve"> </w:t>
      </w:r>
      <w:r>
        <w:rPr>
          <w:rFonts w:hint="eastAsia" w:ascii="仿宋_GB2312" w:hAnsi="仿宋_GB2312" w:eastAsia="仿宋_GB2312" w:cs="仿宋_GB2312"/>
          <w:spacing w:val="1"/>
          <w:sz w:val="32"/>
          <w:szCs w:val="32"/>
          <w:highlight w:val="none"/>
          <w:u w:val="none"/>
        </w:rPr>
        <w:t>S3</w:t>
      </w:r>
      <w:r>
        <w:rPr>
          <w:rFonts w:hint="eastAsia" w:ascii="仿宋_GB2312" w:hAnsi="仿宋_GB2312" w:eastAsia="仿宋_GB2312" w:cs="仿宋_GB2312"/>
          <w:spacing w:val="5"/>
          <w:sz w:val="32"/>
          <w:szCs w:val="32"/>
          <w:highlight w:val="none"/>
          <w:u w:val="none"/>
        </w:rPr>
        <w:t xml:space="preserve"> </w:t>
      </w:r>
      <w:r>
        <w:rPr>
          <w:rFonts w:hint="eastAsia" w:ascii="仿宋_GB2312" w:hAnsi="仿宋_GB2312" w:eastAsia="仿宋_GB2312" w:cs="仿宋_GB2312"/>
          <w:spacing w:val="1"/>
          <w:sz w:val="32"/>
          <w:szCs w:val="32"/>
          <w:highlight w:val="none"/>
          <w:u w:val="none"/>
        </w:rPr>
        <w:t>+</w:t>
      </w:r>
      <w:r>
        <w:rPr>
          <w:rFonts w:hint="eastAsia" w:ascii="仿宋_GB2312" w:hAnsi="仿宋_GB2312" w:eastAsia="仿宋_GB2312" w:cs="仿宋_GB2312"/>
          <w:spacing w:val="8"/>
          <w:sz w:val="32"/>
          <w:szCs w:val="32"/>
          <w:highlight w:val="none"/>
          <w:u w:val="none"/>
        </w:rPr>
        <w:t xml:space="preserve"> </w:t>
      </w:r>
      <w:r>
        <w:rPr>
          <w:rFonts w:hint="eastAsia" w:ascii="仿宋_GB2312" w:hAnsi="仿宋_GB2312" w:eastAsia="仿宋_GB2312" w:cs="仿宋_GB2312"/>
          <w:spacing w:val="1"/>
          <w:sz w:val="32"/>
          <w:szCs w:val="32"/>
          <w:highlight w:val="none"/>
          <w:u w:val="none"/>
        </w:rPr>
        <w:t>S4</w:t>
      </w:r>
    </w:p>
    <w:p w14:paraId="52415C76">
      <w:pPr>
        <w:pStyle w:val="3"/>
        <w:keepNext w:val="0"/>
        <w:keepLines w:val="0"/>
        <w:pageBreakBefore w:val="0"/>
        <w:wordWrap/>
        <w:overflowPunct/>
        <w:topLinePunct w:val="0"/>
        <w:bidi w:val="0"/>
        <w:spacing w:line="570" w:lineRule="exact"/>
        <w:ind w:left="777"/>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其中：</w:t>
      </w:r>
    </w:p>
    <w:p w14:paraId="0533EE09">
      <w:pPr>
        <w:pStyle w:val="3"/>
        <w:keepNext w:val="0"/>
        <w:keepLines w:val="0"/>
        <w:pageBreakBefore w:val="0"/>
        <w:wordWrap/>
        <w:overflowPunct/>
        <w:topLinePunct w:val="0"/>
        <w:bidi w:val="0"/>
        <w:spacing w:line="570" w:lineRule="exact"/>
        <w:ind w:left="77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sz w:val="32"/>
          <w:szCs w:val="32"/>
          <w:highlight w:val="none"/>
          <w:u w:val="none"/>
        </w:rPr>
        <w:t xml:space="preserve">C  </w:t>
      </w:r>
      <w:r>
        <w:rPr>
          <w:rFonts w:hint="eastAsia" w:ascii="仿宋_GB2312" w:hAnsi="仿宋_GB2312" w:eastAsia="仿宋_GB2312" w:cs="仿宋_GB2312"/>
          <w:spacing w:val="8"/>
          <w:sz w:val="32"/>
          <w:szCs w:val="32"/>
          <w:highlight w:val="none"/>
          <w:u w:val="none"/>
          <w:lang w:val="en-US" w:eastAsia="zh-CN"/>
        </w:rPr>
        <w:t xml:space="preserve">  </w:t>
      </w:r>
      <w:r>
        <w:rPr>
          <w:rFonts w:hint="eastAsia" w:ascii="仿宋_GB2312" w:hAnsi="仿宋_GB2312" w:eastAsia="仿宋_GB2312" w:cs="仿宋_GB2312"/>
          <w:spacing w:val="8"/>
          <w:sz w:val="32"/>
          <w:szCs w:val="32"/>
          <w:highlight w:val="none"/>
          <w:u w:val="none"/>
        </w:rPr>
        <w:t>——综合表现总分数</w:t>
      </w:r>
    </w:p>
    <w:p w14:paraId="21C23A62">
      <w:pPr>
        <w:pStyle w:val="3"/>
        <w:keepNext w:val="0"/>
        <w:keepLines w:val="0"/>
        <w:pageBreakBefore w:val="0"/>
        <w:wordWrap/>
        <w:overflowPunct/>
        <w:topLinePunct w:val="0"/>
        <w:bidi w:val="0"/>
        <w:spacing w:line="570" w:lineRule="exact"/>
        <w:ind w:left="75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position w:val="-1"/>
          <w:sz w:val="32"/>
          <w:szCs w:val="32"/>
          <w:highlight w:val="none"/>
          <w:u w:val="none"/>
        </w:rPr>
        <w:t>S1</w:t>
      </w:r>
      <w:r>
        <w:rPr>
          <w:rFonts w:hint="eastAsia" w:ascii="仿宋_GB2312" w:hAnsi="仿宋_GB2312" w:eastAsia="仿宋_GB2312" w:cs="仿宋_GB2312"/>
          <w:spacing w:val="13"/>
          <w:w w:val="102"/>
          <w:position w:val="-1"/>
          <w:sz w:val="32"/>
          <w:szCs w:val="32"/>
          <w:highlight w:val="none"/>
          <w:u w:val="none"/>
        </w:rPr>
        <w:t xml:space="preserve">   </w:t>
      </w:r>
      <w:r>
        <w:rPr>
          <w:rFonts w:hint="eastAsia" w:ascii="仿宋_GB2312" w:hAnsi="仿宋_GB2312" w:eastAsia="仿宋_GB2312" w:cs="仿宋_GB2312"/>
          <w:spacing w:val="8"/>
          <w:sz w:val="32"/>
          <w:szCs w:val="32"/>
          <w:highlight w:val="none"/>
          <w:u w:val="none"/>
        </w:rPr>
        <w:t>——学科竞赛积分</w:t>
      </w:r>
    </w:p>
    <w:p w14:paraId="11EBBACA">
      <w:pPr>
        <w:pStyle w:val="3"/>
        <w:keepNext w:val="0"/>
        <w:keepLines w:val="0"/>
        <w:pageBreakBefore w:val="0"/>
        <w:wordWrap/>
        <w:overflowPunct/>
        <w:topLinePunct w:val="0"/>
        <w:bidi w:val="0"/>
        <w:spacing w:line="570" w:lineRule="exact"/>
        <w:ind w:left="75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position w:val="-1"/>
          <w:sz w:val="32"/>
          <w:szCs w:val="32"/>
          <w:highlight w:val="none"/>
          <w:u w:val="none"/>
        </w:rPr>
        <w:t>S2</w:t>
      </w:r>
      <w:r>
        <w:rPr>
          <w:rFonts w:hint="eastAsia" w:ascii="仿宋_GB2312" w:hAnsi="仿宋_GB2312" w:eastAsia="仿宋_GB2312" w:cs="仿宋_GB2312"/>
          <w:spacing w:val="13"/>
          <w:w w:val="102"/>
          <w:position w:val="-1"/>
          <w:sz w:val="32"/>
          <w:szCs w:val="32"/>
          <w:highlight w:val="none"/>
          <w:u w:val="none"/>
        </w:rPr>
        <w:t xml:space="preserve">   </w:t>
      </w:r>
      <w:r>
        <w:rPr>
          <w:rFonts w:hint="eastAsia" w:ascii="仿宋_GB2312" w:hAnsi="仿宋_GB2312" w:eastAsia="仿宋_GB2312" w:cs="仿宋_GB2312"/>
          <w:spacing w:val="8"/>
          <w:sz w:val="32"/>
          <w:szCs w:val="32"/>
          <w:highlight w:val="none"/>
          <w:u w:val="none"/>
        </w:rPr>
        <w:t>——学术活动积分</w:t>
      </w:r>
    </w:p>
    <w:p w14:paraId="435EEC72">
      <w:pPr>
        <w:pStyle w:val="3"/>
        <w:keepNext w:val="0"/>
        <w:keepLines w:val="0"/>
        <w:pageBreakBefore w:val="0"/>
        <w:wordWrap/>
        <w:overflowPunct/>
        <w:topLinePunct w:val="0"/>
        <w:bidi w:val="0"/>
        <w:spacing w:line="570" w:lineRule="exact"/>
        <w:ind w:left="75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position w:val="-1"/>
          <w:sz w:val="32"/>
          <w:szCs w:val="32"/>
          <w:highlight w:val="none"/>
          <w:u w:val="none"/>
        </w:rPr>
        <w:t>S3</w:t>
      </w:r>
      <w:r>
        <w:rPr>
          <w:rFonts w:hint="eastAsia" w:ascii="仿宋_GB2312" w:hAnsi="仿宋_GB2312" w:eastAsia="仿宋_GB2312" w:cs="仿宋_GB2312"/>
          <w:spacing w:val="14"/>
          <w:w w:val="101"/>
          <w:position w:val="-1"/>
          <w:sz w:val="32"/>
          <w:szCs w:val="32"/>
          <w:highlight w:val="none"/>
          <w:u w:val="none"/>
        </w:rPr>
        <w:t xml:space="preserve">   </w:t>
      </w:r>
      <w:r>
        <w:rPr>
          <w:rFonts w:hint="eastAsia" w:ascii="仿宋_GB2312" w:hAnsi="仿宋_GB2312" w:eastAsia="仿宋_GB2312" w:cs="仿宋_GB2312"/>
          <w:spacing w:val="8"/>
          <w:sz w:val="32"/>
          <w:szCs w:val="32"/>
          <w:highlight w:val="none"/>
          <w:u w:val="none"/>
        </w:rPr>
        <w:t>——文体实践活动积分</w:t>
      </w:r>
    </w:p>
    <w:p w14:paraId="5CC40695">
      <w:pPr>
        <w:pStyle w:val="3"/>
        <w:keepNext w:val="0"/>
        <w:keepLines w:val="0"/>
        <w:pageBreakBefore w:val="0"/>
        <w:wordWrap/>
        <w:overflowPunct/>
        <w:topLinePunct w:val="0"/>
        <w:bidi w:val="0"/>
        <w:spacing w:line="570" w:lineRule="exact"/>
        <w:ind w:left="75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position w:val="-1"/>
          <w:sz w:val="32"/>
          <w:szCs w:val="32"/>
          <w:highlight w:val="none"/>
          <w:u w:val="none"/>
        </w:rPr>
        <w:t>S4</w:t>
      </w:r>
      <w:r>
        <w:rPr>
          <w:rFonts w:hint="eastAsia" w:ascii="仿宋_GB2312" w:hAnsi="仿宋_GB2312" w:eastAsia="仿宋_GB2312" w:cs="仿宋_GB2312"/>
          <w:spacing w:val="14"/>
          <w:w w:val="101"/>
          <w:position w:val="-1"/>
          <w:sz w:val="32"/>
          <w:szCs w:val="32"/>
          <w:highlight w:val="none"/>
          <w:u w:val="none"/>
        </w:rPr>
        <w:t xml:space="preserve">   </w:t>
      </w:r>
      <w:r>
        <w:rPr>
          <w:rFonts w:hint="eastAsia" w:ascii="仿宋_GB2312" w:hAnsi="仿宋_GB2312" w:eastAsia="仿宋_GB2312" w:cs="仿宋_GB2312"/>
          <w:spacing w:val="8"/>
          <w:sz w:val="32"/>
          <w:szCs w:val="32"/>
          <w:highlight w:val="none"/>
          <w:u w:val="none"/>
        </w:rPr>
        <w:t>——集体活动考勤分数</w:t>
      </w:r>
    </w:p>
    <w:p w14:paraId="55259E4D">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0" w:firstLine="672" w:firstLineChars="200"/>
        <w:jc w:val="both"/>
        <w:textAlignment w:val="baseline"/>
        <w:rPr>
          <w:rFonts w:hint="eastAsia" w:ascii="仿宋_GB2312" w:hAnsi="仿宋_GB2312" w:eastAsia="仿宋_GB2312" w:cs="仿宋_GB2312"/>
          <w:spacing w:val="8"/>
          <w:sz w:val="32"/>
          <w:szCs w:val="32"/>
          <w:highlight w:val="none"/>
          <w:u w:val="none"/>
        </w:rPr>
      </w:pPr>
      <w:r>
        <w:rPr>
          <w:rFonts w:hint="eastAsia" w:ascii="仿宋_GB2312" w:hAnsi="仿宋_GB2312" w:eastAsia="仿宋_GB2312" w:cs="仿宋_GB2312"/>
          <w:spacing w:val="8"/>
          <w:sz w:val="32"/>
          <w:szCs w:val="32"/>
          <w:highlight w:val="none"/>
          <w:u w:val="none"/>
        </w:rPr>
        <w:t>（二）学科竞赛积分（S1）</w:t>
      </w:r>
    </w:p>
    <w:p w14:paraId="4471F2CC">
      <w:pPr>
        <w:keepNext w:val="0"/>
        <w:keepLines w:val="0"/>
        <w:pageBreakBefore w:val="0"/>
        <w:wordWrap/>
        <w:overflowPunct/>
        <w:topLinePunct w:val="0"/>
        <w:bidi w:val="0"/>
        <w:spacing w:line="570" w:lineRule="exact"/>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w:t>
      </w:r>
    </w:p>
    <w:tbl>
      <w:tblPr>
        <w:tblStyle w:val="2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212"/>
        <w:gridCol w:w="1080"/>
      </w:tblGrid>
      <w:tr w14:paraId="3F582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820" w:type="dxa"/>
            <w:vAlign w:val="top"/>
          </w:tcPr>
          <w:p w14:paraId="437694E2">
            <w:pPr>
              <w:pStyle w:val="24"/>
              <w:keepNext w:val="0"/>
              <w:keepLines w:val="0"/>
              <w:pageBreakBefore w:val="0"/>
              <w:wordWrap/>
              <w:overflowPunct/>
              <w:topLinePunct w:val="0"/>
              <w:bidi w:val="0"/>
              <w:spacing w:line="570" w:lineRule="exact"/>
              <w:ind w:left="14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b/>
                <w:bCs/>
                <w:spacing w:val="-12"/>
                <w:sz w:val="32"/>
                <w:szCs w:val="32"/>
                <w:highlight w:val="none"/>
                <w:u w:val="none"/>
              </w:rPr>
              <w:t>序号</w:t>
            </w:r>
          </w:p>
        </w:tc>
        <w:tc>
          <w:tcPr>
            <w:tcW w:w="7212" w:type="dxa"/>
            <w:vAlign w:val="top"/>
          </w:tcPr>
          <w:p w14:paraId="7B0DE0F0">
            <w:pPr>
              <w:pStyle w:val="24"/>
              <w:keepNext w:val="0"/>
              <w:keepLines w:val="0"/>
              <w:pageBreakBefore w:val="0"/>
              <w:wordWrap/>
              <w:overflowPunct/>
              <w:topLinePunct w:val="0"/>
              <w:bidi w:val="0"/>
              <w:spacing w:line="570" w:lineRule="exact"/>
              <w:ind w:left="287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b/>
                <w:bCs/>
                <w:spacing w:val="-8"/>
                <w:sz w:val="32"/>
                <w:szCs w:val="32"/>
                <w:highlight w:val="none"/>
                <w:u w:val="none"/>
              </w:rPr>
              <w:t>成果类型</w:t>
            </w:r>
          </w:p>
        </w:tc>
        <w:tc>
          <w:tcPr>
            <w:tcW w:w="1080" w:type="dxa"/>
            <w:vAlign w:val="top"/>
          </w:tcPr>
          <w:p w14:paraId="11334DF9">
            <w:pPr>
              <w:pStyle w:val="24"/>
              <w:keepNext w:val="0"/>
              <w:keepLines w:val="0"/>
              <w:pageBreakBefore w:val="0"/>
              <w:wordWrap/>
              <w:overflowPunct/>
              <w:topLinePunct w:val="0"/>
              <w:bidi w:val="0"/>
              <w:spacing w:line="570" w:lineRule="exact"/>
              <w:ind w:left="17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b/>
                <w:bCs/>
                <w:spacing w:val="-14"/>
                <w:sz w:val="32"/>
                <w:szCs w:val="32"/>
                <w:highlight w:val="none"/>
                <w:u w:val="none"/>
              </w:rPr>
              <w:t>分数</w:t>
            </w:r>
          </w:p>
        </w:tc>
      </w:tr>
      <w:tr w14:paraId="513CD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20" w:type="dxa"/>
            <w:vAlign w:val="top"/>
          </w:tcPr>
          <w:p w14:paraId="46108FD5">
            <w:pPr>
              <w:pStyle w:val="24"/>
              <w:keepNext w:val="0"/>
              <w:keepLines w:val="0"/>
              <w:pageBreakBefore w:val="0"/>
              <w:wordWrap/>
              <w:overflowPunct/>
              <w:topLinePunct w:val="0"/>
              <w:bidi w:val="0"/>
              <w:spacing w:line="570" w:lineRule="exact"/>
              <w:ind w:left="368"/>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1</w:t>
            </w:r>
          </w:p>
        </w:tc>
        <w:tc>
          <w:tcPr>
            <w:tcW w:w="7212" w:type="dxa"/>
            <w:vAlign w:val="top"/>
          </w:tcPr>
          <w:p w14:paraId="048FCC8A">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3"/>
                <w:sz w:val="32"/>
                <w:szCs w:val="32"/>
                <w:highlight w:val="none"/>
                <w:u w:val="none"/>
              </w:rPr>
              <w:t>国家级学科竞赛一等奖（第一负责人或个人参赛）</w:t>
            </w:r>
          </w:p>
        </w:tc>
        <w:tc>
          <w:tcPr>
            <w:tcW w:w="1080" w:type="dxa"/>
            <w:vAlign w:val="top"/>
          </w:tcPr>
          <w:p w14:paraId="3794E2A2">
            <w:pPr>
              <w:pStyle w:val="24"/>
              <w:keepNext w:val="0"/>
              <w:keepLines w:val="0"/>
              <w:pageBreakBefore w:val="0"/>
              <w:wordWrap/>
              <w:overflowPunct/>
              <w:topLinePunct w:val="0"/>
              <w:bidi w:val="0"/>
              <w:spacing w:line="570" w:lineRule="exact"/>
              <w:ind w:left="30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7"/>
                <w:sz w:val="32"/>
                <w:szCs w:val="32"/>
                <w:highlight w:val="none"/>
                <w:u w:val="none"/>
              </w:rPr>
              <w:t>30</w:t>
            </w:r>
          </w:p>
        </w:tc>
      </w:tr>
      <w:tr w14:paraId="1B7DED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820" w:type="dxa"/>
            <w:vAlign w:val="top"/>
          </w:tcPr>
          <w:p w14:paraId="2272B124">
            <w:pPr>
              <w:pStyle w:val="24"/>
              <w:keepNext w:val="0"/>
              <w:keepLines w:val="0"/>
              <w:pageBreakBefore w:val="0"/>
              <w:wordWrap/>
              <w:overflowPunct/>
              <w:topLinePunct w:val="0"/>
              <w:bidi w:val="0"/>
              <w:spacing w:line="570" w:lineRule="exact"/>
              <w:ind w:left="351"/>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2</w:t>
            </w:r>
          </w:p>
        </w:tc>
        <w:tc>
          <w:tcPr>
            <w:tcW w:w="7212" w:type="dxa"/>
            <w:vAlign w:val="top"/>
          </w:tcPr>
          <w:p w14:paraId="59B8E3D8">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3"/>
                <w:sz w:val="32"/>
                <w:szCs w:val="32"/>
                <w:highlight w:val="none"/>
                <w:u w:val="none"/>
              </w:rPr>
              <w:t>国家级学科竞赛二等奖（第一负责人或个人参赛）</w:t>
            </w:r>
          </w:p>
        </w:tc>
        <w:tc>
          <w:tcPr>
            <w:tcW w:w="1080" w:type="dxa"/>
            <w:vAlign w:val="top"/>
          </w:tcPr>
          <w:p w14:paraId="617D9A10">
            <w:pPr>
              <w:pStyle w:val="24"/>
              <w:keepNext w:val="0"/>
              <w:keepLines w:val="0"/>
              <w:pageBreakBefore w:val="0"/>
              <w:wordWrap/>
              <w:overflowPunct/>
              <w:topLinePunct w:val="0"/>
              <w:bidi w:val="0"/>
              <w:spacing w:line="570" w:lineRule="exact"/>
              <w:ind w:left="307"/>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6"/>
                <w:sz w:val="32"/>
                <w:szCs w:val="32"/>
                <w:highlight w:val="none"/>
                <w:u w:val="none"/>
              </w:rPr>
              <w:t>25</w:t>
            </w:r>
          </w:p>
        </w:tc>
      </w:tr>
      <w:tr w14:paraId="30BFFC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20" w:type="dxa"/>
            <w:vAlign w:val="top"/>
          </w:tcPr>
          <w:p w14:paraId="323C4DC1">
            <w:pPr>
              <w:pStyle w:val="24"/>
              <w:keepNext w:val="0"/>
              <w:keepLines w:val="0"/>
              <w:pageBreakBefore w:val="0"/>
              <w:wordWrap/>
              <w:overflowPunct/>
              <w:topLinePunct w:val="0"/>
              <w:bidi w:val="0"/>
              <w:spacing w:line="570" w:lineRule="exact"/>
              <w:ind w:left="353"/>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3</w:t>
            </w:r>
          </w:p>
        </w:tc>
        <w:tc>
          <w:tcPr>
            <w:tcW w:w="7212" w:type="dxa"/>
            <w:vAlign w:val="top"/>
          </w:tcPr>
          <w:p w14:paraId="06EB9A38">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3"/>
                <w:sz w:val="32"/>
                <w:szCs w:val="32"/>
                <w:highlight w:val="none"/>
                <w:u w:val="none"/>
              </w:rPr>
              <w:t>国家级学科竞赛三等奖（第一负责人或个人参赛）</w:t>
            </w:r>
          </w:p>
        </w:tc>
        <w:tc>
          <w:tcPr>
            <w:tcW w:w="1080" w:type="dxa"/>
            <w:vAlign w:val="top"/>
          </w:tcPr>
          <w:p w14:paraId="770449F4">
            <w:pPr>
              <w:pStyle w:val="24"/>
              <w:keepNext w:val="0"/>
              <w:keepLines w:val="0"/>
              <w:pageBreakBefore w:val="0"/>
              <w:wordWrap/>
              <w:overflowPunct/>
              <w:topLinePunct w:val="0"/>
              <w:bidi w:val="0"/>
              <w:spacing w:line="570" w:lineRule="exact"/>
              <w:ind w:left="307"/>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6"/>
                <w:sz w:val="32"/>
                <w:szCs w:val="32"/>
                <w:highlight w:val="none"/>
                <w:u w:val="none"/>
              </w:rPr>
              <w:t>20</w:t>
            </w:r>
          </w:p>
        </w:tc>
      </w:tr>
      <w:tr w14:paraId="5472C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820" w:type="dxa"/>
            <w:vAlign w:val="top"/>
          </w:tcPr>
          <w:p w14:paraId="10BD8BFE">
            <w:pPr>
              <w:pStyle w:val="24"/>
              <w:keepNext w:val="0"/>
              <w:keepLines w:val="0"/>
              <w:pageBreakBefore w:val="0"/>
              <w:wordWrap/>
              <w:overflowPunct/>
              <w:topLinePunct w:val="0"/>
              <w:bidi w:val="0"/>
              <w:spacing w:line="570" w:lineRule="exact"/>
              <w:ind w:left="346"/>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4</w:t>
            </w:r>
          </w:p>
        </w:tc>
        <w:tc>
          <w:tcPr>
            <w:tcW w:w="7212" w:type="dxa"/>
            <w:vAlign w:val="top"/>
          </w:tcPr>
          <w:p w14:paraId="76791250">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sz w:val="32"/>
                <w:szCs w:val="32"/>
                <w:highlight w:val="none"/>
                <w:u w:val="none"/>
              </w:rPr>
              <w:t>省部级学科竞赛一等奖（第一负责人或个人参赛）</w:t>
            </w:r>
          </w:p>
          <w:p w14:paraId="3F994C96">
            <w:pPr>
              <w:pStyle w:val="24"/>
              <w:keepNext w:val="0"/>
              <w:keepLines w:val="0"/>
              <w:pageBreakBefore w:val="0"/>
              <w:wordWrap/>
              <w:overflowPunct/>
              <w:topLinePunct w:val="0"/>
              <w:bidi w:val="0"/>
              <w:spacing w:line="570" w:lineRule="exact"/>
              <w:ind w:left="979"/>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sz w:val="32"/>
                <w:szCs w:val="32"/>
                <w:highlight w:val="none"/>
                <w:u w:val="none"/>
              </w:rPr>
              <w:t>国家级学科竞赛一等奖（团队排名2-6）</w:t>
            </w:r>
          </w:p>
        </w:tc>
        <w:tc>
          <w:tcPr>
            <w:tcW w:w="1080" w:type="dxa"/>
            <w:vAlign w:val="top"/>
          </w:tcPr>
          <w:p w14:paraId="775A03D0">
            <w:pPr>
              <w:pStyle w:val="24"/>
              <w:keepNext w:val="0"/>
              <w:keepLines w:val="0"/>
              <w:pageBreakBefore w:val="0"/>
              <w:wordWrap/>
              <w:overflowPunct/>
              <w:topLinePunct w:val="0"/>
              <w:bidi w:val="0"/>
              <w:spacing w:line="570" w:lineRule="exact"/>
              <w:ind w:left="32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5"/>
                <w:sz w:val="32"/>
                <w:szCs w:val="32"/>
                <w:highlight w:val="none"/>
                <w:u w:val="none"/>
              </w:rPr>
              <w:t>15</w:t>
            </w:r>
          </w:p>
        </w:tc>
      </w:tr>
      <w:tr w14:paraId="23780D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820" w:type="dxa"/>
            <w:vAlign w:val="top"/>
          </w:tcPr>
          <w:p w14:paraId="719AC4E9">
            <w:pPr>
              <w:pStyle w:val="24"/>
              <w:keepNext w:val="0"/>
              <w:keepLines w:val="0"/>
              <w:pageBreakBefore w:val="0"/>
              <w:wordWrap/>
              <w:overflowPunct/>
              <w:topLinePunct w:val="0"/>
              <w:bidi w:val="0"/>
              <w:spacing w:line="570" w:lineRule="exact"/>
              <w:ind w:left="353"/>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5</w:t>
            </w:r>
          </w:p>
        </w:tc>
        <w:tc>
          <w:tcPr>
            <w:tcW w:w="7212" w:type="dxa"/>
            <w:vAlign w:val="top"/>
          </w:tcPr>
          <w:p w14:paraId="01297081">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sz w:val="32"/>
                <w:szCs w:val="32"/>
                <w:highlight w:val="none"/>
                <w:u w:val="none"/>
              </w:rPr>
              <w:t>省部级学科竞赛二等奖（第一负责人或个人参赛）</w:t>
            </w:r>
          </w:p>
          <w:p w14:paraId="29D67EA6">
            <w:pPr>
              <w:pStyle w:val="24"/>
              <w:keepNext w:val="0"/>
              <w:keepLines w:val="0"/>
              <w:pageBreakBefore w:val="0"/>
              <w:wordWrap/>
              <w:overflowPunct/>
              <w:topLinePunct w:val="0"/>
              <w:bidi w:val="0"/>
              <w:spacing w:line="570" w:lineRule="exact"/>
              <w:ind w:left="979"/>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sz w:val="32"/>
                <w:szCs w:val="32"/>
                <w:highlight w:val="none"/>
                <w:u w:val="none"/>
              </w:rPr>
              <w:t>国家级学科竞赛二等奖（团队排名2-6）</w:t>
            </w:r>
          </w:p>
        </w:tc>
        <w:tc>
          <w:tcPr>
            <w:tcW w:w="1080" w:type="dxa"/>
            <w:vAlign w:val="top"/>
          </w:tcPr>
          <w:p w14:paraId="542A53DD">
            <w:pPr>
              <w:pStyle w:val="24"/>
              <w:keepNext w:val="0"/>
              <w:keepLines w:val="0"/>
              <w:pageBreakBefore w:val="0"/>
              <w:wordWrap/>
              <w:overflowPunct/>
              <w:topLinePunct w:val="0"/>
              <w:bidi w:val="0"/>
              <w:spacing w:line="570" w:lineRule="exact"/>
              <w:ind w:left="32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5"/>
                <w:position w:val="2"/>
                <w:sz w:val="32"/>
                <w:szCs w:val="32"/>
                <w:highlight w:val="none"/>
                <w:u w:val="none"/>
              </w:rPr>
              <w:t>12</w:t>
            </w:r>
          </w:p>
        </w:tc>
      </w:tr>
      <w:tr w14:paraId="75EF24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820" w:type="dxa"/>
            <w:vAlign w:val="top"/>
          </w:tcPr>
          <w:p w14:paraId="3A357EE7">
            <w:pPr>
              <w:pStyle w:val="24"/>
              <w:keepNext w:val="0"/>
              <w:keepLines w:val="0"/>
              <w:pageBreakBefore w:val="0"/>
              <w:wordWrap/>
              <w:overflowPunct/>
              <w:topLinePunct w:val="0"/>
              <w:bidi w:val="0"/>
              <w:spacing w:line="570" w:lineRule="exact"/>
              <w:ind w:left="350"/>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6</w:t>
            </w:r>
          </w:p>
        </w:tc>
        <w:tc>
          <w:tcPr>
            <w:tcW w:w="7212" w:type="dxa"/>
            <w:vAlign w:val="top"/>
          </w:tcPr>
          <w:p w14:paraId="0D40E60F">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sz w:val="32"/>
                <w:szCs w:val="32"/>
                <w:highlight w:val="none"/>
                <w:u w:val="none"/>
              </w:rPr>
              <w:t>省部级学科竞赛三等奖（第一负责人或个人参赛）</w:t>
            </w:r>
          </w:p>
          <w:p w14:paraId="31D40104">
            <w:pPr>
              <w:pStyle w:val="24"/>
              <w:keepNext w:val="0"/>
              <w:keepLines w:val="0"/>
              <w:pageBreakBefore w:val="0"/>
              <w:wordWrap/>
              <w:overflowPunct/>
              <w:topLinePunct w:val="0"/>
              <w:bidi w:val="0"/>
              <w:spacing w:line="570" w:lineRule="exact"/>
              <w:ind w:left="979"/>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sz w:val="32"/>
                <w:szCs w:val="32"/>
                <w:highlight w:val="none"/>
                <w:u w:val="none"/>
              </w:rPr>
              <w:t>国家级学科竞赛三等奖（团队排名2-6）</w:t>
            </w:r>
          </w:p>
        </w:tc>
        <w:tc>
          <w:tcPr>
            <w:tcW w:w="1080" w:type="dxa"/>
            <w:vAlign w:val="top"/>
          </w:tcPr>
          <w:p w14:paraId="3C989D1A">
            <w:pPr>
              <w:pStyle w:val="24"/>
              <w:keepNext w:val="0"/>
              <w:keepLines w:val="0"/>
              <w:pageBreakBefore w:val="0"/>
              <w:wordWrap/>
              <w:overflowPunct/>
              <w:topLinePunct w:val="0"/>
              <w:bidi w:val="0"/>
              <w:spacing w:line="570" w:lineRule="exact"/>
              <w:ind w:left="32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5"/>
                <w:sz w:val="32"/>
                <w:szCs w:val="32"/>
                <w:highlight w:val="none"/>
                <w:u w:val="none"/>
              </w:rPr>
              <w:t>10</w:t>
            </w:r>
          </w:p>
        </w:tc>
      </w:tr>
      <w:tr w14:paraId="72639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820" w:type="dxa"/>
            <w:vAlign w:val="top"/>
          </w:tcPr>
          <w:p w14:paraId="162F997A">
            <w:pPr>
              <w:pStyle w:val="24"/>
              <w:keepNext w:val="0"/>
              <w:keepLines w:val="0"/>
              <w:pageBreakBefore w:val="0"/>
              <w:wordWrap/>
              <w:overflowPunct/>
              <w:topLinePunct w:val="0"/>
              <w:bidi w:val="0"/>
              <w:spacing w:line="570" w:lineRule="exact"/>
              <w:ind w:left="35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7</w:t>
            </w:r>
          </w:p>
        </w:tc>
        <w:tc>
          <w:tcPr>
            <w:tcW w:w="7212" w:type="dxa"/>
            <w:vAlign w:val="top"/>
          </w:tcPr>
          <w:p w14:paraId="67985488">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sz w:val="32"/>
                <w:szCs w:val="32"/>
                <w:highlight w:val="none"/>
                <w:u w:val="none"/>
              </w:rPr>
              <w:t>校级学科竞赛一等奖（第一负责人或个人参赛）</w:t>
            </w:r>
          </w:p>
          <w:p w14:paraId="0D7C2626">
            <w:pPr>
              <w:pStyle w:val="24"/>
              <w:keepNext w:val="0"/>
              <w:keepLines w:val="0"/>
              <w:pageBreakBefore w:val="0"/>
              <w:wordWrap/>
              <w:overflowPunct/>
              <w:topLinePunct w:val="0"/>
              <w:bidi w:val="0"/>
              <w:spacing w:line="570" w:lineRule="exact"/>
              <w:ind w:left="950"/>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省部级学科竞赛一等奖（团队排名2-6）</w:t>
            </w:r>
          </w:p>
        </w:tc>
        <w:tc>
          <w:tcPr>
            <w:tcW w:w="1080" w:type="dxa"/>
            <w:vAlign w:val="top"/>
          </w:tcPr>
          <w:p w14:paraId="17D4B390">
            <w:pPr>
              <w:pStyle w:val="24"/>
              <w:keepNext w:val="0"/>
              <w:keepLines w:val="0"/>
              <w:pageBreakBefore w:val="0"/>
              <w:wordWrap/>
              <w:overflowPunct/>
              <w:topLinePunct w:val="0"/>
              <w:bidi w:val="0"/>
              <w:spacing w:line="570" w:lineRule="exact"/>
              <w:ind w:left="37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8</w:t>
            </w:r>
          </w:p>
        </w:tc>
      </w:tr>
      <w:tr w14:paraId="27BDD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820" w:type="dxa"/>
            <w:vAlign w:val="top"/>
          </w:tcPr>
          <w:p w14:paraId="7EE69DAA">
            <w:pPr>
              <w:pStyle w:val="24"/>
              <w:keepNext w:val="0"/>
              <w:keepLines w:val="0"/>
              <w:pageBreakBefore w:val="0"/>
              <w:wordWrap/>
              <w:overflowPunct/>
              <w:topLinePunct w:val="0"/>
              <w:bidi w:val="0"/>
              <w:spacing w:line="570" w:lineRule="exact"/>
              <w:ind w:left="34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8</w:t>
            </w:r>
          </w:p>
        </w:tc>
        <w:tc>
          <w:tcPr>
            <w:tcW w:w="7212" w:type="dxa"/>
            <w:vAlign w:val="top"/>
          </w:tcPr>
          <w:p w14:paraId="1B6321B1">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sz w:val="32"/>
                <w:szCs w:val="32"/>
                <w:highlight w:val="none"/>
                <w:u w:val="none"/>
              </w:rPr>
              <w:t>校级学科竞赛二等奖（第一负责人或个人参赛）</w:t>
            </w:r>
          </w:p>
          <w:p w14:paraId="39D218E2">
            <w:pPr>
              <w:pStyle w:val="24"/>
              <w:keepNext w:val="0"/>
              <w:keepLines w:val="0"/>
              <w:pageBreakBefore w:val="0"/>
              <w:wordWrap/>
              <w:overflowPunct/>
              <w:topLinePunct w:val="0"/>
              <w:bidi w:val="0"/>
              <w:spacing w:line="570" w:lineRule="exact"/>
              <w:ind w:left="950"/>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省部级学科竞赛二等奖（团队排名2-6）</w:t>
            </w:r>
          </w:p>
        </w:tc>
        <w:tc>
          <w:tcPr>
            <w:tcW w:w="1080" w:type="dxa"/>
            <w:vAlign w:val="top"/>
          </w:tcPr>
          <w:p w14:paraId="07062300">
            <w:pPr>
              <w:pStyle w:val="24"/>
              <w:keepNext w:val="0"/>
              <w:keepLines w:val="0"/>
              <w:pageBreakBefore w:val="0"/>
              <w:wordWrap/>
              <w:overflowPunct/>
              <w:topLinePunct w:val="0"/>
              <w:bidi w:val="0"/>
              <w:spacing w:line="570" w:lineRule="exact"/>
              <w:ind w:left="37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6</w:t>
            </w:r>
          </w:p>
        </w:tc>
      </w:tr>
      <w:tr w14:paraId="25B28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820" w:type="dxa"/>
            <w:vAlign w:val="top"/>
          </w:tcPr>
          <w:p w14:paraId="7401E9C0">
            <w:pPr>
              <w:pStyle w:val="24"/>
              <w:keepNext w:val="0"/>
              <w:keepLines w:val="0"/>
              <w:pageBreakBefore w:val="0"/>
              <w:wordWrap/>
              <w:overflowPunct/>
              <w:topLinePunct w:val="0"/>
              <w:bidi w:val="0"/>
              <w:spacing w:line="570" w:lineRule="exact"/>
              <w:ind w:left="34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9</w:t>
            </w:r>
          </w:p>
        </w:tc>
        <w:tc>
          <w:tcPr>
            <w:tcW w:w="7212" w:type="dxa"/>
            <w:vAlign w:val="top"/>
          </w:tcPr>
          <w:p w14:paraId="6743A34E">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sz w:val="32"/>
                <w:szCs w:val="32"/>
                <w:highlight w:val="none"/>
                <w:u w:val="none"/>
              </w:rPr>
              <w:t>校级学科竞赛三等奖（第一负责人或个人参赛）</w:t>
            </w:r>
          </w:p>
          <w:p w14:paraId="7891B169">
            <w:pPr>
              <w:pStyle w:val="24"/>
              <w:keepNext w:val="0"/>
              <w:keepLines w:val="0"/>
              <w:pageBreakBefore w:val="0"/>
              <w:wordWrap/>
              <w:overflowPunct/>
              <w:topLinePunct w:val="0"/>
              <w:bidi w:val="0"/>
              <w:spacing w:line="570" w:lineRule="exact"/>
              <w:ind w:left="950"/>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省部级学科竞赛三等奖（团队排名2-6）</w:t>
            </w:r>
          </w:p>
        </w:tc>
        <w:tc>
          <w:tcPr>
            <w:tcW w:w="1080" w:type="dxa"/>
            <w:vAlign w:val="top"/>
          </w:tcPr>
          <w:p w14:paraId="711B2500">
            <w:pPr>
              <w:pStyle w:val="24"/>
              <w:keepNext w:val="0"/>
              <w:keepLines w:val="0"/>
              <w:pageBreakBefore w:val="0"/>
              <w:wordWrap/>
              <w:overflowPunct/>
              <w:topLinePunct w:val="0"/>
              <w:bidi w:val="0"/>
              <w:spacing w:line="570" w:lineRule="exact"/>
              <w:ind w:left="37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5</w:t>
            </w:r>
          </w:p>
        </w:tc>
      </w:tr>
      <w:tr w14:paraId="2C283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20" w:type="dxa"/>
            <w:vAlign w:val="top"/>
          </w:tcPr>
          <w:p w14:paraId="0C615442">
            <w:pPr>
              <w:pStyle w:val="24"/>
              <w:keepNext w:val="0"/>
              <w:keepLines w:val="0"/>
              <w:pageBreakBefore w:val="0"/>
              <w:wordWrap/>
              <w:overflowPunct/>
              <w:topLinePunct w:val="0"/>
              <w:bidi w:val="0"/>
              <w:spacing w:line="570" w:lineRule="exact"/>
              <w:ind w:left="29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6"/>
                <w:sz w:val="32"/>
                <w:szCs w:val="32"/>
                <w:highlight w:val="none"/>
                <w:u w:val="none"/>
              </w:rPr>
              <w:t>10</w:t>
            </w:r>
          </w:p>
        </w:tc>
        <w:tc>
          <w:tcPr>
            <w:tcW w:w="7212" w:type="dxa"/>
            <w:vAlign w:val="top"/>
          </w:tcPr>
          <w:p w14:paraId="14F1A602">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校级学科竞赛一等奖（团队排名2-6）</w:t>
            </w:r>
          </w:p>
        </w:tc>
        <w:tc>
          <w:tcPr>
            <w:tcW w:w="1080" w:type="dxa"/>
            <w:vAlign w:val="top"/>
          </w:tcPr>
          <w:p w14:paraId="2286A2CE">
            <w:pPr>
              <w:pStyle w:val="24"/>
              <w:keepNext w:val="0"/>
              <w:keepLines w:val="0"/>
              <w:pageBreakBefore w:val="0"/>
              <w:wordWrap/>
              <w:overflowPunct/>
              <w:topLinePunct w:val="0"/>
              <w:bidi w:val="0"/>
              <w:spacing w:line="570" w:lineRule="exact"/>
              <w:ind w:left="372"/>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4</w:t>
            </w:r>
          </w:p>
        </w:tc>
      </w:tr>
      <w:tr w14:paraId="134AF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20" w:type="dxa"/>
            <w:vAlign w:val="top"/>
          </w:tcPr>
          <w:p w14:paraId="3943DD60">
            <w:pPr>
              <w:pStyle w:val="24"/>
              <w:keepNext w:val="0"/>
              <w:keepLines w:val="0"/>
              <w:pageBreakBefore w:val="0"/>
              <w:wordWrap/>
              <w:overflowPunct/>
              <w:topLinePunct w:val="0"/>
              <w:bidi w:val="0"/>
              <w:spacing w:line="570" w:lineRule="exact"/>
              <w:ind w:left="29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6"/>
                <w:position w:val="2"/>
                <w:sz w:val="32"/>
                <w:szCs w:val="32"/>
                <w:highlight w:val="none"/>
                <w:u w:val="none"/>
              </w:rPr>
              <w:t>11</w:t>
            </w:r>
          </w:p>
        </w:tc>
        <w:tc>
          <w:tcPr>
            <w:tcW w:w="7212" w:type="dxa"/>
            <w:vAlign w:val="top"/>
          </w:tcPr>
          <w:p w14:paraId="6BF7191D">
            <w:pPr>
              <w:pStyle w:val="24"/>
              <w:keepNext w:val="0"/>
              <w:keepLines w:val="0"/>
              <w:pageBreakBefore w:val="0"/>
              <w:wordWrap/>
              <w:overflowPunct/>
              <w:topLinePunct w:val="0"/>
              <w:bidi w:val="0"/>
              <w:spacing w:line="570" w:lineRule="exact"/>
              <w:ind w:left="1087"/>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校级学科竞赛二等奖（团队排名2-6）</w:t>
            </w:r>
          </w:p>
        </w:tc>
        <w:tc>
          <w:tcPr>
            <w:tcW w:w="1080" w:type="dxa"/>
            <w:vAlign w:val="top"/>
          </w:tcPr>
          <w:p w14:paraId="1D4D9A56">
            <w:pPr>
              <w:pStyle w:val="24"/>
              <w:keepNext w:val="0"/>
              <w:keepLines w:val="0"/>
              <w:pageBreakBefore w:val="0"/>
              <w:wordWrap/>
              <w:overflowPunct/>
              <w:topLinePunct w:val="0"/>
              <w:bidi w:val="0"/>
              <w:spacing w:line="570" w:lineRule="exact"/>
              <w:ind w:left="37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3</w:t>
            </w:r>
          </w:p>
        </w:tc>
      </w:tr>
      <w:tr w14:paraId="23ABB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820" w:type="dxa"/>
            <w:vAlign w:val="top"/>
          </w:tcPr>
          <w:p w14:paraId="5614BF5E">
            <w:pPr>
              <w:pStyle w:val="24"/>
              <w:keepNext w:val="0"/>
              <w:keepLines w:val="0"/>
              <w:pageBreakBefore w:val="0"/>
              <w:wordWrap/>
              <w:overflowPunct/>
              <w:topLinePunct w:val="0"/>
              <w:bidi w:val="0"/>
              <w:spacing w:line="570" w:lineRule="exact"/>
              <w:ind w:left="29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6"/>
                <w:position w:val="2"/>
                <w:sz w:val="32"/>
                <w:szCs w:val="32"/>
                <w:highlight w:val="none"/>
                <w:u w:val="none"/>
              </w:rPr>
              <w:t>12</w:t>
            </w:r>
          </w:p>
        </w:tc>
        <w:tc>
          <w:tcPr>
            <w:tcW w:w="7212" w:type="dxa"/>
            <w:vAlign w:val="top"/>
          </w:tcPr>
          <w:p w14:paraId="341E3C94">
            <w:pPr>
              <w:pStyle w:val="24"/>
              <w:keepNext w:val="0"/>
              <w:keepLines w:val="0"/>
              <w:pageBreakBefore w:val="0"/>
              <w:wordWrap/>
              <w:overflowPunct/>
              <w:topLinePunct w:val="0"/>
              <w:bidi w:val="0"/>
              <w:spacing w:line="570" w:lineRule="exact"/>
              <w:ind w:left="1087"/>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校级学科竞赛三等奖（团队排名2-6）</w:t>
            </w:r>
          </w:p>
        </w:tc>
        <w:tc>
          <w:tcPr>
            <w:tcW w:w="1080" w:type="dxa"/>
            <w:vAlign w:val="top"/>
          </w:tcPr>
          <w:p w14:paraId="03B3A0BB">
            <w:pPr>
              <w:pStyle w:val="24"/>
              <w:keepNext w:val="0"/>
              <w:keepLines w:val="0"/>
              <w:pageBreakBefore w:val="0"/>
              <w:wordWrap/>
              <w:overflowPunct/>
              <w:topLinePunct w:val="0"/>
              <w:bidi w:val="0"/>
              <w:spacing w:line="570" w:lineRule="exact"/>
              <w:ind w:left="377"/>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2</w:t>
            </w:r>
          </w:p>
        </w:tc>
      </w:tr>
    </w:tbl>
    <w:p w14:paraId="5DD3BD7D">
      <w:pPr>
        <w:pStyle w:val="3"/>
        <w:keepNext w:val="0"/>
        <w:keepLines w:val="0"/>
        <w:pageBreakBefore w:val="0"/>
        <w:wordWrap/>
        <w:overflowPunct/>
        <w:topLinePunct w:val="0"/>
        <w:bidi w:val="0"/>
        <w:spacing w:line="570" w:lineRule="exact"/>
        <w:ind w:left="77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说明：</w:t>
      </w:r>
    </w:p>
    <w:p w14:paraId="45DC36CD">
      <w:pPr>
        <w:pStyle w:val="3"/>
        <w:keepNext w:val="0"/>
        <w:keepLines w:val="0"/>
        <w:pageBreakBefore w:val="0"/>
        <w:wordWrap/>
        <w:overflowPunct/>
        <w:topLinePunct w:val="0"/>
        <w:bidi w:val="0"/>
        <w:spacing w:line="570" w:lineRule="exact"/>
        <w:ind w:left="135" w:right="115" w:firstLine="653"/>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pacing w:val="13"/>
          <w:sz w:val="32"/>
          <w:szCs w:val="32"/>
          <w:highlight w:val="none"/>
          <w:u w:val="none"/>
        </w:rPr>
        <w:t>1</w:t>
      </w:r>
      <w:r>
        <w:rPr>
          <w:rFonts w:hint="eastAsia" w:ascii="仿宋_GB2312" w:hAnsi="仿宋_GB2312" w:eastAsia="仿宋_GB2312" w:cs="仿宋_GB2312"/>
          <w:spacing w:val="13"/>
          <w:sz w:val="32"/>
          <w:szCs w:val="32"/>
          <w:highlight w:val="none"/>
          <w:u w:val="none"/>
          <w:lang w:val="en-US" w:eastAsia="zh-CN"/>
        </w:rPr>
        <w:t>.</w:t>
      </w:r>
      <w:r>
        <w:rPr>
          <w:rFonts w:hint="eastAsia" w:ascii="仿宋_GB2312" w:hAnsi="仿宋_GB2312" w:eastAsia="仿宋_GB2312" w:cs="仿宋_GB2312"/>
          <w:spacing w:val="13"/>
          <w:sz w:val="32"/>
          <w:szCs w:val="32"/>
          <w:highlight w:val="none"/>
          <w:u w:val="none"/>
        </w:rPr>
        <w:t>学科竞赛以教务处发布的《中国地质大学（北京）</w:t>
      </w:r>
      <w:r>
        <w:rPr>
          <w:rFonts w:hint="eastAsia" w:ascii="仿宋_GB2312" w:hAnsi="仿宋_GB2312" w:eastAsia="仿宋_GB2312" w:cs="仿宋_GB2312"/>
          <w:spacing w:val="17"/>
          <w:sz w:val="32"/>
          <w:szCs w:val="32"/>
          <w:highlight w:val="none"/>
          <w:u w:val="none"/>
        </w:rPr>
        <w:t>大学生学科竞赛认定结果》</w:t>
      </w:r>
      <w:r>
        <w:rPr>
          <w:rFonts w:hint="eastAsia" w:ascii="仿宋_GB2312" w:hAnsi="仿宋_GB2312" w:eastAsia="仿宋_GB2312" w:cs="仿宋_GB2312"/>
          <w:spacing w:val="-50"/>
          <w:sz w:val="32"/>
          <w:szCs w:val="32"/>
          <w:highlight w:val="none"/>
          <w:u w:val="none"/>
        </w:rPr>
        <w:t xml:space="preserve"> </w:t>
      </w:r>
      <w:r>
        <w:rPr>
          <w:rFonts w:hint="eastAsia" w:ascii="仿宋_GB2312" w:hAnsi="仿宋_GB2312" w:eastAsia="仿宋_GB2312" w:cs="仿宋_GB2312"/>
          <w:spacing w:val="17"/>
          <w:sz w:val="32"/>
          <w:szCs w:val="32"/>
          <w:highlight w:val="none"/>
          <w:u w:val="none"/>
        </w:rPr>
        <w:t>中研究生可以参加的竞赛项目</w:t>
      </w:r>
      <w:r>
        <w:rPr>
          <w:rFonts w:hint="eastAsia" w:ascii="仿宋_GB2312" w:hAnsi="仿宋_GB2312" w:eastAsia="仿宋_GB2312" w:cs="仿宋_GB2312"/>
          <w:spacing w:val="21"/>
          <w:sz w:val="32"/>
          <w:szCs w:val="32"/>
          <w:highlight w:val="none"/>
          <w:u w:val="none"/>
        </w:rPr>
        <w:t>以及研究生院发布的《中国地质大学（北京）研究生竞赛</w:t>
      </w:r>
      <w:r>
        <w:rPr>
          <w:rFonts w:hint="eastAsia" w:ascii="仿宋_GB2312" w:hAnsi="仿宋_GB2312" w:eastAsia="仿宋_GB2312" w:cs="仿宋_GB2312"/>
          <w:spacing w:val="5"/>
          <w:sz w:val="32"/>
          <w:szCs w:val="32"/>
          <w:highlight w:val="none"/>
          <w:u w:val="none"/>
        </w:rPr>
        <w:t>项目名单》为准。</w:t>
      </w:r>
    </w:p>
    <w:p w14:paraId="2041564D">
      <w:pPr>
        <w:pStyle w:val="3"/>
        <w:keepNext w:val="0"/>
        <w:keepLines w:val="0"/>
        <w:pageBreakBefore w:val="0"/>
        <w:wordWrap/>
        <w:overflowPunct/>
        <w:topLinePunct w:val="0"/>
        <w:bidi w:val="0"/>
        <w:spacing w:line="570" w:lineRule="exact"/>
        <w:ind w:left="137" w:right="112" w:firstLine="630"/>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5"/>
          <w:sz w:val="32"/>
          <w:szCs w:val="32"/>
          <w:highlight w:val="none"/>
          <w:u w:val="none"/>
        </w:rPr>
        <w:t>2</w:t>
      </w:r>
      <w:r>
        <w:rPr>
          <w:rFonts w:hint="eastAsia" w:ascii="仿宋_GB2312" w:hAnsi="仿宋_GB2312" w:eastAsia="仿宋_GB2312" w:cs="仿宋_GB2312"/>
          <w:spacing w:val="15"/>
          <w:sz w:val="32"/>
          <w:szCs w:val="32"/>
          <w:highlight w:val="none"/>
          <w:u w:val="none"/>
          <w:lang w:val="en-US" w:eastAsia="zh-CN"/>
        </w:rPr>
        <w:t>.</w:t>
      </w:r>
      <w:r>
        <w:rPr>
          <w:rFonts w:hint="eastAsia" w:ascii="仿宋_GB2312" w:hAnsi="仿宋_GB2312" w:eastAsia="仿宋_GB2312" w:cs="仿宋_GB2312"/>
          <w:spacing w:val="15"/>
          <w:sz w:val="32"/>
          <w:szCs w:val="32"/>
          <w:highlight w:val="none"/>
          <w:u w:val="none"/>
        </w:rPr>
        <w:t>参加同一比赛并获不同级别奖项，按照所获最高级</w:t>
      </w:r>
      <w:r>
        <w:rPr>
          <w:rFonts w:hint="eastAsia" w:ascii="仿宋_GB2312" w:hAnsi="仿宋_GB2312" w:eastAsia="仿宋_GB2312" w:cs="仿宋_GB2312"/>
          <w:spacing w:val="6"/>
          <w:sz w:val="32"/>
          <w:szCs w:val="32"/>
          <w:highlight w:val="none"/>
          <w:u w:val="none"/>
        </w:rPr>
        <w:t>别奖项加分，不重复计算。</w:t>
      </w:r>
    </w:p>
    <w:p w14:paraId="33636C4A">
      <w:pPr>
        <w:pStyle w:val="3"/>
        <w:keepNext w:val="0"/>
        <w:keepLines w:val="0"/>
        <w:pageBreakBefore w:val="0"/>
        <w:wordWrap/>
        <w:overflowPunct/>
        <w:topLinePunct w:val="0"/>
        <w:bidi w:val="0"/>
        <w:spacing w:line="570" w:lineRule="exact"/>
        <w:ind w:left="135" w:right="112" w:firstLine="636"/>
        <w:jc w:val="both"/>
        <w:rPr>
          <w:rFonts w:hint="eastAsia" w:ascii="仿宋_GB2312" w:hAnsi="仿宋_GB2312" w:eastAsia="仿宋_GB2312" w:cs="仿宋_GB2312"/>
          <w:spacing w:val="6"/>
          <w:sz w:val="32"/>
          <w:szCs w:val="32"/>
          <w:highlight w:val="none"/>
          <w:u w:val="none"/>
        </w:rPr>
      </w:pPr>
      <w:r>
        <w:rPr>
          <w:rFonts w:hint="eastAsia" w:ascii="仿宋_GB2312" w:hAnsi="仿宋_GB2312" w:eastAsia="仿宋_GB2312" w:cs="仿宋_GB2312"/>
          <w:spacing w:val="15"/>
          <w:sz w:val="32"/>
          <w:szCs w:val="32"/>
          <w:highlight w:val="none"/>
          <w:u w:val="none"/>
        </w:rPr>
        <w:t>3</w:t>
      </w:r>
      <w:r>
        <w:rPr>
          <w:rFonts w:hint="eastAsia" w:ascii="仿宋_GB2312" w:hAnsi="仿宋_GB2312" w:eastAsia="仿宋_GB2312" w:cs="仿宋_GB2312"/>
          <w:spacing w:val="15"/>
          <w:sz w:val="32"/>
          <w:szCs w:val="32"/>
          <w:highlight w:val="none"/>
          <w:u w:val="none"/>
          <w:lang w:val="en-US" w:eastAsia="zh-CN"/>
        </w:rPr>
        <w:t>.</w:t>
      </w:r>
      <w:r>
        <w:rPr>
          <w:rFonts w:hint="eastAsia" w:ascii="仿宋_GB2312" w:hAnsi="仿宋_GB2312" w:eastAsia="仿宋_GB2312" w:cs="仿宋_GB2312"/>
          <w:spacing w:val="15"/>
          <w:sz w:val="32"/>
          <w:szCs w:val="32"/>
          <w:highlight w:val="none"/>
          <w:u w:val="none"/>
        </w:rPr>
        <w:t>获得学科竞赛优秀奖的，按照同等级学科竞赛三等</w:t>
      </w:r>
      <w:r>
        <w:rPr>
          <w:rFonts w:hint="eastAsia" w:ascii="仿宋_GB2312" w:hAnsi="仿宋_GB2312" w:eastAsia="仿宋_GB2312" w:cs="仿宋_GB2312"/>
          <w:spacing w:val="17"/>
          <w:sz w:val="32"/>
          <w:szCs w:val="32"/>
          <w:highlight w:val="none"/>
          <w:u w:val="none"/>
        </w:rPr>
        <w:t>奖的再降一档分值计算。校级学科竞赛在团队排名2-6</w:t>
      </w:r>
      <w:r>
        <w:rPr>
          <w:rFonts w:hint="eastAsia" w:ascii="仿宋_GB2312" w:hAnsi="仿宋_GB2312" w:eastAsia="仿宋_GB2312" w:cs="仿宋_GB2312"/>
          <w:spacing w:val="-36"/>
          <w:sz w:val="32"/>
          <w:szCs w:val="32"/>
          <w:highlight w:val="none"/>
          <w:u w:val="none"/>
        </w:rPr>
        <w:t xml:space="preserve"> </w:t>
      </w:r>
      <w:r>
        <w:rPr>
          <w:rFonts w:hint="eastAsia" w:ascii="仿宋_GB2312" w:hAnsi="仿宋_GB2312" w:eastAsia="仿宋_GB2312" w:cs="仿宋_GB2312"/>
          <w:spacing w:val="17"/>
          <w:sz w:val="32"/>
          <w:szCs w:val="32"/>
          <w:highlight w:val="none"/>
          <w:u w:val="none"/>
        </w:rPr>
        <w:t>获</w:t>
      </w:r>
      <w:r>
        <w:rPr>
          <w:rFonts w:hint="eastAsia" w:ascii="仿宋_GB2312" w:hAnsi="仿宋_GB2312" w:eastAsia="仿宋_GB2312" w:cs="仿宋_GB2312"/>
          <w:spacing w:val="6"/>
          <w:sz w:val="32"/>
          <w:szCs w:val="32"/>
          <w:highlight w:val="none"/>
          <w:u w:val="none"/>
        </w:rPr>
        <w:t>得优秀奖的不计分。</w:t>
      </w:r>
    </w:p>
    <w:p w14:paraId="15D79DBE">
      <w:pPr>
        <w:pStyle w:val="3"/>
        <w:keepNext w:val="0"/>
        <w:keepLines w:val="0"/>
        <w:pageBreakBefore w:val="0"/>
        <w:wordWrap/>
        <w:overflowPunct/>
        <w:topLinePunct w:val="0"/>
        <w:bidi w:val="0"/>
        <w:spacing w:line="570" w:lineRule="exact"/>
        <w:ind w:left="135" w:right="112" w:firstLine="636"/>
        <w:jc w:val="both"/>
        <w:rPr>
          <w:rFonts w:hint="eastAsia" w:ascii="仿宋_GB2312" w:hAnsi="仿宋_GB2312" w:eastAsia="仿宋_GB2312" w:cs="仿宋_GB2312"/>
          <w:spacing w:val="6"/>
          <w:sz w:val="32"/>
          <w:szCs w:val="32"/>
          <w:highlight w:val="none"/>
          <w:u w:val="none"/>
          <w:lang w:val="en-US" w:eastAsia="zh-CN"/>
        </w:rPr>
      </w:pPr>
      <w:r>
        <w:rPr>
          <w:rFonts w:hint="eastAsia" w:ascii="仿宋_GB2312" w:hAnsi="仿宋_GB2312" w:eastAsia="仿宋_GB2312" w:cs="仿宋_GB2312"/>
          <w:spacing w:val="6"/>
          <w:sz w:val="32"/>
          <w:szCs w:val="32"/>
          <w:highlight w:val="none"/>
          <w:u w:val="none"/>
          <w:lang w:val="en-US" w:eastAsia="zh-CN"/>
        </w:rPr>
        <w:t>4.参加社会实践获得校级及以上奖励的，团队负责人按照上表计分，团队成员减半计分。</w:t>
      </w:r>
      <w:r>
        <w:rPr>
          <w:rFonts w:hint="eastAsia" w:ascii="仿宋_GB2312" w:hAnsi="仿宋_GB2312" w:eastAsia="仿宋_GB2312" w:cs="仿宋_GB2312"/>
          <w:spacing w:val="5"/>
          <w:sz w:val="32"/>
          <w:szCs w:val="32"/>
          <w:highlight w:val="none"/>
          <w:u w:val="none"/>
          <w:lang w:val="en-US" w:eastAsia="zh-CN"/>
        </w:rPr>
        <w:t>社会实践调研成果及转化获奖的参照学科竞赛计分。</w:t>
      </w:r>
    </w:p>
    <w:p w14:paraId="37E0D027">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0" w:firstLine="672" w:firstLineChars="200"/>
        <w:jc w:val="both"/>
        <w:textAlignment w:val="baseline"/>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sz w:val="32"/>
          <w:szCs w:val="32"/>
          <w:highlight w:val="none"/>
          <w:u w:val="none"/>
        </w:rPr>
        <w:t>（三）学术活动积分（</w:t>
      </w:r>
      <w:r>
        <w:rPr>
          <w:rFonts w:hint="eastAsia" w:ascii="仿宋_GB2312" w:hAnsi="仿宋_GB2312" w:eastAsia="仿宋_GB2312" w:cs="仿宋_GB2312"/>
          <w:spacing w:val="8"/>
          <w:sz w:val="32"/>
          <w:szCs w:val="32"/>
          <w:highlight w:val="none"/>
          <w:u w:val="none"/>
          <w:lang w:val="en-US" w:eastAsia="zh-CN"/>
        </w:rPr>
        <w:t>S</w:t>
      </w:r>
      <w:r>
        <w:rPr>
          <w:rFonts w:hint="eastAsia" w:ascii="仿宋_GB2312" w:hAnsi="仿宋_GB2312" w:eastAsia="仿宋_GB2312" w:cs="仿宋_GB2312"/>
          <w:spacing w:val="8"/>
          <w:sz w:val="32"/>
          <w:szCs w:val="32"/>
          <w:highlight w:val="none"/>
          <w:u w:val="none"/>
        </w:rPr>
        <w:t>2）</w:t>
      </w:r>
    </w:p>
    <w:p w14:paraId="664F6CBA">
      <w:pPr>
        <w:pStyle w:val="3"/>
        <w:keepNext w:val="0"/>
        <w:keepLines w:val="0"/>
        <w:pageBreakBefore w:val="0"/>
        <w:widowControl w:val="0"/>
        <w:kinsoku/>
        <w:wordWrap/>
        <w:overflowPunct/>
        <w:topLinePunct w:val="0"/>
        <w:autoSpaceDE/>
        <w:autoSpaceDN/>
        <w:bidi w:val="0"/>
        <w:adjustRightInd/>
        <w:snapToGrid/>
        <w:spacing w:line="570" w:lineRule="exact"/>
        <w:ind w:right="0" w:firstLine="728" w:firstLineChars="200"/>
        <w:jc w:val="both"/>
        <w:textAlignment w:val="auto"/>
        <w:rPr>
          <w:rFonts w:hint="eastAsia" w:ascii="仿宋_GB2312" w:hAnsi="仿宋_GB2312" w:eastAsia="仿宋_GB2312" w:cs="仿宋_GB2312"/>
          <w:spacing w:val="22"/>
          <w:sz w:val="32"/>
          <w:szCs w:val="32"/>
          <w:highlight w:val="none"/>
          <w:u w:val="none"/>
        </w:rPr>
      </w:pPr>
      <w:r>
        <w:rPr>
          <w:rFonts w:hint="eastAsia" w:ascii="仿宋_GB2312" w:hAnsi="仿宋_GB2312" w:eastAsia="仿宋_GB2312" w:cs="仿宋_GB2312"/>
          <w:spacing w:val="22"/>
          <w:sz w:val="32"/>
          <w:szCs w:val="32"/>
          <w:highlight w:val="none"/>
          <w:u w:val="none"/>
        </w:rPr>
        <w:t>学术活动是指各类学术征文、学术会议、</w:t>
      </w:r>
      <w:r>
        <w:rPr>
          <w:rFonts w:hint="eastAsia" w:ascii="仿宋_GB2312" w:hAnsi="仿宋_GB2312" w:eastAsia="仿宋_GB2312" w:cs="仿宋_GB2312"/>
          <w:spacing w:val="22"/>
          <w:sz w:val="32"/>
          <w:szCs w:val="32"/>
          <w:highlight w:val="none"/>
          <w:u w:val="none"/>
          <w:lang w:val="en-US" w:eastAsia="zh-CN"/>
        </w:rPr>
        <w:t>学术论坛、</w:t>
      </w:r>
      <w:r>
        <w:rPr>
          <w:rFonts w:hint="eastAsia" w:ascii="仿宋_GB2312" w:hAnsi="仿宋_GB2312" w:eastAsia="仿宋_GB2312" w:cs="仿宋_GB2312"/>
          <w:spacing w:val="22"/>
          <w:sz w:val="32"/>
          <w:szCs w:val="32"/>
          <w:highlight w:val="none"/>
          <w:u w:val="none"/>
        </w:rPr>
        <w:t>科研项目等学术类科研实践活动。学术活动的成果一般应为学术活动获奖或科研项目获批。不同类型学术活动对应的分值如下表。</w:t>
      </w:r>
    </w:p>
    <w:tbl>
      <w:tblPr>
        <w:tblStyle w:val="25"/>
        <w:tblpPr w:leftFromText="180" w:rightFromText="180" w:vertAnchor="text" w:horzAnchor="page" w:tblpX="1476" w:tblpY="225"/>
        <w:tblOverlap w:val="never"/>
        <w:tblW w:w="852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6832"/>
        <w:gridCol w:w="874"/>
      </w:tblGrid>
      <w:tr w14:paraId="773AC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820" w:type="dxa"/>
            <w:vAlign w:val="top"/>
          </w:tcPr>
          <w:p w14:paraId="09C6B188">
            <w:pPr>
              <w:pStyle w:val="24"/>
              <w:keepNext w:val="0"/>
              <w:keepLines w:val="0"/>
              <w:pageBreakBefore w:val="0"/>
              <w:wordWrap/>
              <w:overflowPunct/>
              <w:topLinePunct w:val="0"/>
              <w:bidi w:val="0"/>
              <w:spacing w:line="570" w:lineRule="exact"/>
              <w:ind w:left="14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b/>
                <w:bCs/>
                <w:spacing w:val="-12"/>
                <w:sz w:val="32"/>
                <w:szCs w:val="32"/>
                <w:highlight w:val="none"/>
                <w:u w:val="none"/>
              </w:rPr>
              <w:t>序号</w:t>
            </w:r>
          </w:p>
        </w:tc>
        <w:tc>
          <w:tcPr>
            <w:tcW w:w="6832" w:type="dxa"/>
            <w:vAlign w:val="top"/>
          </w:tcPr>
          <w:p w14:paraId="635DBA50">
            <w:pPr>
              <w:pStyle w:val="24"/>
              <w:keepNext w:val="0"/>
              <w:keepLines w:val="0"/>
              <w:pageBreakBefore w:val="0"/>
              <w:wordWrap/>
              <w:overflowPunct/>
              <w:topLinePunct w:val="0"/>
              <w:bidi w:val="0"/>
              <w:spacing w:line="570" w:lineRule="exact"/>
              <w:ind w:left="287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b/>
                <w:bCs/>
                <w:spacing w:val="-8"/>
                <w:sz w:val="32"/>
                <w:szCs w:val="32"/>
                <w:highlight w:val="none"/>
                <w:u w:val="none"/>
              </w:rPr>
              <w:t>成果类型</w:t>
            </w:r>
          </w:p>
        </w:tc>
        <w:tc>
          <w:tcPr>
            <w:tcW w:w="874" w:type="dxa"/>
            <w:vAlign w:val="top"/>
          </w:tcPr>
          <w:p w14:paraId="722C2F3A">
            <w:pPr>
              <w:pStyle w:val="24"/>
              <w:keepNext w:val="0"/>
              <w:keepLines w:val="0"/>
              <w:pageBreakBefore w:val="0"/>
              <w:wordWrap/>
              <w:overflowPunct/>
              <w:topLinePunct w:val="0"/>
              <w:bidi w:val="0"/>
              <w:spacing w:line="570" w:lineRule="exact"/>
              <w:ind w:left="17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b/>
                <w:bCs/>
                <w:spacing w:val="-14"/>
                <w:sz w:val="32"/>
                <w:szCs w:val="32"/>
                <w:highlight w:val="none"/>
                <w:u w:val="none"/>
              </w:rPr>
              <w:t>分数</w:t>
            </w:r>
          </w:p>
        </w:tc>
      </w:tr>
      <w:tr w14:paraId="2394F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20" w:type="dxa"/>
            <w:vAlign w:val="top"/>
          </w:tcPr>
          <w:p w14:paraId="706343CD">
            <w:pPr>
              <w:pStyle w:val="24"/>
              <w:keepNext w:val="0"/>
              <w:keepLines w:val="0"/>
              <w:pageBreakBefore w:val="0"/>
              <w:wordWrap/>
              <w:overflowPunct/>
              <w:topLinePunct w:val="0"/>
              <w:bidi w:val="0"/>
              <w:spacing w:line="570" w:lineRule="exact"/>
              <w:ind w:left="368"/>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1</w:t>
            </w:r>
          </w:p>
        </w:tc>
        <w:tc>
          <w:tcPr>
            <w:tcW w:w="6832" w:type="dxa"/>
            <w:vAlign w:val="top"/>
          </w:tcPr>
          <w:p w14:paraId="4DF88A33">
            <w:pPr>
              <w:pStyle w:val="24"/>
              <w:keepNext w:val="0"/>
              <w:keepLines w:val="0"/>
              <w:pageBreakBefore w:val="0"/>
              <w:wordWrap/>
              <w:overflowPunct/>
              <w:topLinePunct w:val="0"/>
              <w:bidi w:val="0"/>
              <w:spacing w:line="570" w:lineRule="exact"/>
              <w:ind w:left="206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5"/>
                <w:sz w:val="32"/>
                <w:szCs w:val="32"/>
                <w:highlight w:val="none"/>
                <w:u w:val="none"/>
              </w:rPr>
              <w:t>国家级学术活动一等奖</w:t>
            </w:r>
          </w:p>
        </w:tc>
        <w:tc>
          <w:tcPr>
            <w:tcW w:w="874" w:type="dxa"/>
            <w:vAlign w:val="top"/>
          </w:tcPr>
          <w:p w14:paraId="0AF1E2B2">
            <w:pPr>
              <w:pStyle w:val="24"/>
              <w:keepNext w:val="0"/>
              <w:keepLines w:val="0"/>
              <w:pageBreakBefore w:val="0"/>
              <w:wordWrap/>
              <w:overflowPunct/>
              <w:topLinePunct w:val="0"/>
              <w:bidi w:val="0"/>
              <w:spacing w:line="570" w:lineRule="exact"/>
              <w:ind w:left="307"/>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6"/>
                <w:sz w:val="32"/>
                <w:szCs w:val="32"/>
                <w:highlight w:val="none"/>
                <w:u w:val="none"/>
              </w:rPr>
              <w:t>20</w:t>
            </w:r>
          </w:p>
        </w:tc>
      </w:tr>
      <w:tr w14:paraId="7E238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20" w:type="dxa"/>
            <w:vAlign w:val="top"/>
          </w:tcPr>
          <w:p w14:paraId="1A3FDFB1">
            <w:pPr>
              <w:pStyle w:val="24"/>
              <w:keepNext w:val="0"/>
              <w:keepLines w:val="0"/>
              <w:pageBreakBefore w:val="0"/>
              <w:wordWrap/>
              <w:overflowPunct/>
              <w:topLinePunct w:val="0"/>
              <w:bidi w:val="0"/>
              <w:spacing w:line="570" w:lineRule="exact"/>
              <w:ind w:left="351"/>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2</w:t>
            </w:r>
          </w:p>
        </w:tc>
        <w:tc>
          <w:tcPr>
            <w:tcW w:w="6832" w:type="dxa"/>
            <w:vAlign w:val="top"/>
          </w:tcPr>
          <w:p w14:paraId="33FE4578">
            <w:pPr>
              <w:pStyle w:val="24"/>
              <w:keepNext w:val="0"/>
              <w:keepLines w:val="0"/>
              <w:pageBreakBefore w:val="0"/>
              <w:wordWrap/>
              <w:overflowPunct/>
              <w:topLinePunct w:val="0"/>
              <w:bidi w:val="0"/>
              <w:spacing w:line="570" w:lineRule="exact"/>
              <w:ind w:left="206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5"/>
                <w:sz w:val="32"/>
                <w:szCs w:val="32"/>
                <w:highlight w:val="none"/>
                <w:u w:val="none"/>
              </w:rPr>
              <w:t>国家级学术活动二等奖</w:t>
            </w:r>
          </w:p>
        </w:tc>
        <w:tc>
          <w:tcPr>
            <w:tcW w:w="874" w:type="dxa"/>
            <w:vAlign w:val="top"/>
          </w:tcPr>
          <w:p w14:paraId="2C3E4FE2">
            <w:pPr>
              <w:pStyle w:val="24"/>
              <w:keepNext w:val="0"/>
              <w:keepLines w:val="0"/>
              <w:pageBreakBefore w:val="0"/>
              <w:wordWrap/>
              <w:overflowPunct/>
              <w:topLinePunct w:val="0"/>
              <w:bidi w:val="0"/>
              <w:spacing w:line="570" w:lineRule="exact"/>
              <w:ind w:left="32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5"/>
                <w:sz w:val="32"/>
                <w:szCs w:val="32"/>
                <w:highlight w:val="none"/>
                <w:u w:val="none"/>
              </w:rPr>
              <w:t>17</w:t>
            </w:r>
          </w:p>
        </w:tc>
      </w:tr>
      <w:tr w14:paraId="240B4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20" w:type="dxa"/>
            <w:vAlign w:val="top"/>
          </w:tcPr>
          <w:p w14:paraId="069F4444">
            <w:pPr>
              <w:pStyle w:val="24"/>
              <w:keepNext w:val="0"/>
              <w:keepLines w:val="0"/>
              <w:pageBreakBefore w:val="0"/>
              <w:wordWrap/>
              <w:overflowPunct/>
              <w:topLinePunct w:val="0"/>
              <w:bidi w:val="0"/>
              <w:spacing w:line="570" w:lineRule="exact"/>
              <w:ind w:left="353"/>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3</w:t>
            </w:r>
          </w:p>
        </w:tc>
        <w:tc>
          <w:tcPr>
            <w:tcW w:w="6832" w:type="dxa"/>
            <w:vAlign w:val="top"/>
          </w:tcPr>
          <w:p w14:paraId="3BA44CAA">
            <w:pPr>
              <w:pStyle w:val="24"/>
              <w:keepNext w:val="0"/>
              <w:keepLines w:val="0"/>
              <w:pageBreakBefore w:val="0"/>
              <w:wordWrap/>
              <w:overflowPunct/>
              <w:topLinePunct w:val="0"/>
              <w:bidi w:val="0"/>
              <w:spacing w:line="570" w:lineRule="exact"/>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3"/>
                <w:sz w:val="32"/>
                <w:szCs w:val="32"/>
                <w:highlight w:val="none"/>
                <w:u w:val="none"/>
              </w:rPr>
              <w:t>国家级学术活动三等奖/国家级科研项目获批</w:t>
            </w:r>
          </w:p>
        </w:tc>
        <w:tc>
          <w:tcPr>
            <w:tcW w:w="874" w:type="dxa"/>
            <w:vAlign w:val="top"/>
          </w:tcPr>
          <w:p w14:paraId="08D3000A">
            <w:pPr>
              <w:pStyle w:val="24"/>
              <w:keepNext w:val="0"/>
              <w:keepLines w:val="0"/>
              <w:pageBreakBefore w:val="0"/>
              <w:wordWrap/>
              <w:overflowPunct/>
              <w:topLinePunct w:val="0"/>
              <w:bidi w:val="0"/>
              <w:spacing w:line="570" w:lineRule="exact"/>
              <w:ind w:left="32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5"/>
                <w:sz w:val="32"/>
                <w:szCs w:val="32"/>
                <w:highlight w:val="none"/>
                <w:u w:val="none"/>
              </w:rPr>
              <w:t>15</w:t>
            </w:r>
          </w:p>
        </w:tc>
      </w:tr>
      <w:tr w14:paraId="4ED8E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20" w:type="dxa"/>
            <w:vAlign w:val="top"/>
          </w:tcPr>
          <w:p w14:paraId="13CC0012">
            <w:pPr>
              <w:pStyle w:val="24"/>
              <w:keepNext w:val="0"/>
              <w:keepLines w:val="0"/>
              <w:pageBreakBefore w:val="0"/>
              <w:wordWrap/>
              <w:overflowPunct/>
              <w:topLinePunct w:val="0"/>
              <w:bidi w:val="0"/>
              <w:spacing w:line="570" w:lineRule="exact"/>
              <w:ind w:left="346"/>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4</w:t>
            </w:r>
          </w:p>
        </w:tc>
        <w:tc>
          <w:tcPr>
            <w:tcW w:w="6832" w:type="dxa"/>
            <w:vAlign w:val="top"/>
          </w:tcPr>
          <w:p w14:paraId="0BDE1134">
            <w:pPr>
              <w:pStyle w:val="24"/>
              <w:keepNext w:val="0"/>
              <w:keepLines w:val="0"/>
              <w:pageBreakBefore w:val="0"/>
              <w:wordWrap/>
              <w:overflowPunct/>
              <w:topLinePunct w:val="0"/>
              <w:bidi w:val="0"/>
              <w:spacing w:line="570" w:lineRule="exact"/>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sz w:val="32"/>
                <w:szCs w:val="32"/>
                <w:highlight w:val="none"/>
                <w:u w:val="none"/>
              </w:rPr>
              <w:t>省部级学术活动一等奖/国家级学术活动优秀奖</w:t>
            </w:r>
          </w:p>
        </w:tc>
        <w:tc>
          <w:tcPr>
            <w:tcW w:w="874" w:type="dxa"/>
            <w:vAlign w:val="top"/>
          </w:tcPr>
          <w:p w14:paraId="3200D86C">
            <w:pPr>
              <w:pStyle w:val="24"/>
              <w:keepNext w:val="0"/>
              <w:keepLines w:val="0"/>
              <w:pageBreakBefore w:val="0"/>
              <w:wordWrap/>
              <w:overflowPunct/>
              <w:topLinePunct w:val="0"/>
              <w:bidi w:val="0"/>
              <w:spacing w:line="570" w:lineRule="exact"/>
              <w:ind w:left="32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5"/>
                <w:sz w:val="32"/>
                <w:szCs w:val="32"/>
                <w:highlight w:val="none"/>
                <w:u w:val="none"/>
              </w:rPr>
              <w:t>13</w:t>
            </w:r>
          </w:p>
        </w:tc>
      </w:tr>
      <w:tr w14:paraId="031B68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820" w:type="dxa"/>
            <w:vAlign w:val="top"/>
          </w:tcPr>
          <w:p w14:paraId="484D3D53">
            <w:pPr>
              <w:pStyle w:val="24"/>
              <w:keepNext w:val="0"/>
              <w:keepLines w:val="0"/>
              <w:pageBreakBefore w:val="0"/>
              <w:wordWrap/>
              <w:overflowPunct/>
              <w:topLinePunct w:val="0"/>
              <w:bidi w:val="0"/>
              <w:spacing w:line="570" w:lineRule="exact"/>
              <w:ind w:left="353"/>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5</w:t>
            </w:r>
          </w:p>
        </w:tc>
        <w:tc>
          <w:tcPr>
            <w:tcW w:w="6832" w:type="dxa"/>
            <w:vAlign w:val="top"/>
          </w:tcPr>
          <w:p w14:paraId="3401A8D4">
            <w:pPr>
              <w:pStyle w:val="24"/>
              <w:keepNext w:val="0"/>
              <w:keepLines w:val="0"/>
              <w:pageBreakBefore w:val="0"/>
              <w:wordWrap/>
              <w:overflowPunct/>
              <w:topLinePunct w:val="0"/>
              <w:bidi w:val="0"/>
              <w:spacing w:line="570" w:lineRule="exact"/>
              <w:ind w:left="203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省部级学术活动二等奖</w:t>
            </w:r>
          </w:p>
        </w:tc>
        <w:tc>
          <w:tcPr>
            <w:tcW w:w="874" w:type="dxa"/>
            <w:vAlign w:val="top"/>
          </w:tcPr>
          <w:p w14:paraId="27D5EF3A">
            <w:pPr>
              <w:pStyle w:val="24"/>
              <w:keepNext w:val="0"/>
              <w:keepLines w:val="0"/>
              <w:pageBreakBefore w:val="0"/>
              <w:wordWrap/>
              <w:overflowPunct/>
              <w:topLinePunct w:val="0"/>
              <w:bidi w:val="0"/>
              <w:spacing w:line="570" w:lineRule="exact"/>
              <w:ind w:left="32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5"/>
                <w:sz w:val="32"/>
                <w:szCs w:val="32"/>
                <w:highlight w:val="none"/>
                <w:u w:val="none"/>
              </w:rPr>
              <w:t>10</w:t>
            </w:r>
          </w:p>
        </w:tc>
      </w:tr>
      <w:tr w14:paraId="76922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20" w:type="dxa"/>
            <w:vAlign w:val="top"/>
          </w:tcPr>
          <w:p w14:paraId="0DE0D6D0">
            <w:pPr>
              <w:pStyle w:val="24"/>
              <w:keepNext w:val="0"/>
              <w:keepLines w:val="0"/>
              <w:pageBreakBefore w:val="0"/>
              <w:wordWrap/>
              <w:overflowPunct/>
              <w:topLinePunct w:val="0"/>
              <w:bidi w:val="0"/>
              <w:spacing w:line="570" w:lineRule="exact"/>
              <w:ind w:left="350"/>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6</w:t>
            </w:r>
          </w:p>
        </w:tc>
        <w:tc>
          <w:tcPr>
            <w:tcW w:w="6832" w:type="dxa"/>
            <w:vAlign w:val="top"/>
          </w:tcPr>
          <w:p w14:paraId="7D1A4CB9">
            <w:pPr>
              <w:pStyle w:val="24"/>
              <w:keepNext w:val="0"/>
              <w:keepLines w:val="0"/>
              <w:pageBreakBefore w:val="0"/>
              <w:wordWrap/>
              <w:overflowPunct/>
              <w:topLinePunct w:val="0"/>
              <w:bidi w:val="0"/>
              <w:spacing w:line="570" w:lineRule="exact"/>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sz w:val="32"/>
                <w:szCs w:val="32"/>
                <w:highlight w:val="none"/>
                <w:u w:val="none"/>
              </w:rPr>
              <w:t>省部级学术活动三等奖/省部级科研项目获批</w:t>
            </w:r>
          </w:p>
        </w:tc>
        <w:tc>
          <w:tcPr>
            <w:tcW w:w="874" w:type="dxa"/>
            <w:vAlign w:val="top"/>
          </w:tcPr>
          <w:p w14:paraId="49968DEC">
            <w:pPr>
              <w:pStyle w:val="24"/>
              <w:keepNext w:val="0"/>
              <w:keepLines w:val="0"/>
              <w:pageBreakBefore w:val="0"/>
              <w:wordWrap/>
              <w:overflowPunct/>
              <w:topLinePunct w:val="0"/>
              <w:bidi w:val="0"/>
              <w:spacing w:line="570" w:lineRule="exact"/>
              <w:ind w:left="37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8</w:t>
            </w:r>
          </w:p>
        </w:tc>
      </w:tr>
      <w:tr w14:paraId="32F83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820" w:type="dxa"/>
            <w:vAlign w:val="top"/>
          </w:tcPr>
          <w:p w14:paraId="2DE0BFBA">
            <w:pPr>
              <w:pStyle w:val="24"/>
              <w:keepNext w:val="0"/>
              <w:keepLines w:val="0"/>
              <w:pageBreakBefore w:val="0"/>
              <w:wordWrap/>
              <w:overflowPunct/>
              <w:topLinePunct w:val="0"/>
              <w:bidi w:val="0"/>
              <w:spacing w:line="570" w:lineRule="exact"/>
              <w:ind w:left="35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7</w:t>
            </w:r>
          </w:p>
        </w:tc>
        <w:tc>
          <w:tcPr>
            <w:tcW w:w="6832" w:type="dxa"/>
            <w:vAlign w:val="top"/>
          </w:tcPr>
          <w:p w14:paraId="2E3C7F3E">
            <w:pPr>
              <w:pStyle w:val="24"/>
              <w:keepNext w:val="0"/>
              <w:keepLines w:val="0"/>
              <w:pageBreakBefore w:val="0"/>
              <w:wordWrap/>
              <w:overflowPunct/>
              <w:topLinePunct w:val="0"/>
              <w:bidi w:val="0"/>
              <w:spacing w:line="570" w:lineRule="exact"/>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sz w:val="32"/>
                <w:szCs w:val="32"/>
                <w:highlight w:val="none"/>
                <w:u w:val="none"/>
              </w:rPr>
              <w:t>校级学术活动一等奖/省部级学术活动优秀奖</w:t>
            </w:r>
          </w:p>
        </w:tc>
        <w:tc>
          <w:tcPr>
            <w:tcW w:w="874" w:type="dxa"/>
            <w:vAlign w:val="top"/>
          </w:tcPr>
          <w:p w14:paraId="7A12D122">
            <w:pPr>
              <w:pStyle w:val="24"/>
              <w:keepNext w:val="0"/>
              <w:keepLines w:val="0"/>
              <w:pageBreakBefore w:val="0"/>
              <w:wordWrap/>
              <w:overflowPunct/>
              <w:topLinePunct w:val="0"/>
              <w:bidi w:val="0"/>
              <w:spacing w:line="570" w:lineRule="exact"/>
              <w:ind w:left="37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6</w:t>
            </w:r>
          </w:p>
        </w:tc>
      </w:tr>
      <w:tr w14:paraId="1E6AA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820" w:type="dxa"/>
            <w:vAlign w:val="top"/>
          </w:tcPr>
          <w:p w14:paraId="00951F36">
            <w:pPr>
              <w:pStyle w:val="24"/>
              <w:keepNext w:val="0"/>
              <w:keepLines w:val="0"/>
              <w:pageBreakBefore w:val="0"/>
              <w:wordWrap/>
              <w:overflowPunct/>
              <w:topLinePunct w:val="0"/>
              <w:bidi w:val="0"/>
              <w:spacing w:line="570" w:lineRule="exact"/>
              <w:ind w:left="34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8</w:t>
            </w:r>
          </w:p>
        </w:tc>
        <w:tc>
          <w:tcPr>
            <w:tcW w:w="6832" w:type="dxa"/>
            <w:vAlign w:val="top"/>
          </w:tcPr>
          <w:p w14:paraId="08B4B45F">
            <w:pPr>
              <w:pStyle w:val="24"/>
              <w:keepNext w:val="0"/>
              <w:keepLines w:val="0"/>
              <w:pageBreakBefore w:val="0"/>
              <w:wordWrap/>
              <w:overflowPunct/>
              <w:topLinePunct w:val="0"/>
              <w:bidi w:val="0"/>
              <w:spacing w:line="570" w:lineRule="exact"/>
              <w:ind w:left="2171"/>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校级学术活动二等奖</w:t>
            </w:r>
          </w:p>
        </w:tc>
        <w:tc>
          <w:tcPr>
            <w:tcW w:w="874" w:type="dxa"/>
            <w:vAlign w:val="top"/>
          </w:tcPr>
          <w:p w14:paraId="1BDFDFB8">
            <w:pPr>
              <w:pStyle w:val="24"/>
              <w:keepNext w:val="0"/>
              <w:keepLines w:val="0"/>
              <w:pageBreakBefore w:val="0"/>
              <w:wordWrap/>
              <w:overflowPunct/>
              <w:topLinePunct w:val="0"/>
              <w:bidi w:val="0"/>
              <w:spacing w:line="570" w:lineRule="exact"/>
              <w:ind w:left="37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3</w:t>
            </w:r>
          </w:p>
        </w:tc>
      </w:tr>
      <w:tr w14:paraId="423ECE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20" w:type="dxa"/>
            <w:vAlign w:val="top"/>
          </w:tcPr>
          <w:p w14:paraId="5DA49FFE">
            <w:pPr>
              <w:pStyle w:val="24"/>
              <w:keepNext w:val="0"/>
              <w:keepLines w:val="0"/>
              <w:pageBreakBefore w:val="0"/>
              <w:wordWrap/>
              <w:overflowPunct/>
              <w:topLinePunct w:val="0"/>
              <w:bidi w:val="0"/>
              <w:spacing w:line="570" w:lineRule="exact"/>
              <w:ind w:left="34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9</w:t>
            </w:r>
          </w:p>
        </w:tc>
        <w:tc>
          <w:tcPr>
            <w:tcW w:w="6832" w:type="dxa"/>
            <w:vAlign w:val="top"/>
          </w:tcPr>
          <w:p w14:paraId="77322512">
            <w:pPr>
              <w:pStyle w:val="24"/>
              <w:keepNext w:val="0"/>
              <w:keepLines w:val="0"/>
              <w:pageBreakBefore w:val="0"/>
              <w:wordWrap/>
              <w:overflowPunct/>
              <w:topLinePunct w:val="0"/>
              <w:bidi w:val="0"/>
              <w:spacing w:line="570" w:lineRule="exact"/>
              <w:ind w:left="981"/>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
                <w:sz w:val="32"/>
                <w:szCs w:val="32"/>
                <w:highlight w:val="none"/>
                <w:u w:val="none"/>
              </w:rPr>
              <w:t>校级学术活动三等奖/校级科研项目获批</w:t>
            </w:r>
          </w:p>
        </w:tc>
        <w:tc>
          <w:tcPr>
            <w:tcW w:w="874" w:type="dxa"/>
            <w:vAlign w:val="top"/>
          </w:tcPr>
          <w:p w14:paraId="28AD647C">
            <w:pPr>
              <w:pStyle w:val="24"/>
              <w:keepNext w:val="0"/>
              <w:keepLines w:val="0"/>
              <w:pageBreakBefore w:val="0"/>
              <w:wordWrap/>
              <w:overflowPunct/>
              <w:topLinePunct w:val="0"/>
              <w:bidi w:val="0"/>
              <w:spacing w:line="570" w:lineRule="exact"/>
              <w:ind w:left="377"/>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2</w:t>
            </w:r>
          </w:p>
        </w:tc>
      </w:tr>
      <w:tr w14:paraId="3EA76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820" w:type="dxa"/>
            <w:vAlign w:val="top"/>
          </w:tcPr>
          <w:p w14:paraId="1C209AAA">
            <w:pPr>
              <w:pStyle w:val="24"/>
              <w:keepNext w:val="0"/>
              <w:keepLines w:val="0"/>
              <w:pageBreakBefore w:val="0"/>
              <w:wordWrap/>
              <w:overflowPunct/>
              <w:topLinePunct w:val="0"/>
              <w:bidi w:val="0"/>
              <w:spacing w:line="570" w:lineRule="exact"/>
              <w:ind w:left="29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6"/>
                <w:sz w:val="32"/>
                <w:szCs w:val="32"/>
                <w:highlight w:val="none"/>
                <w:u w:val="none"/>
              </w:rPr>
              <w:t>10</w:t>
            </w:r>
          </w:p>
        </w:tc>
        <w:tc>
          <w:tcPr>
            <w:tcW w:w="6832" w:type="dxa"/>
            <w:vAlign w:val="top"/>
          </w:tcPr>
          <w:p w14:paraId="77EC2EC0">
            <w:pPr>
              <w:pStyle w:val="24"/>
              <w:keepNext w:val="0"/>
              <w:keepLines w:val="0"/>
              <w:pageBreakBefore w:val="0"/>
              <w:wordWrap/>
              <w:overflowPunct/>
              <w:topLinePunct w:val="0"/>
              <w:bidi w:val="0"/>
              <w:spacing w:line="570" w:lineRule="exact"/>
              <w:ind w:left="2171"/>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校级学术活动优秀奖</w:t>
            </w:r>
          </w:p>
        </w:tc>
        <w:tc>
          <w:tcPr>
            <w:tcW w:w="874" w:type="dxa"/>
            <w:vAlign w:val="top"/>
          </w:tcPr>
          <w:p w14:paraId="3664C668">
            <w:pPr>
              <w:pStyle w:val="24"/>
              <w:keepNext w:val="0"/>
              <w:keepLines w:val="0"/>
              <w:pageBreakBefore w:val="0"/>
              <w:wordWrap/>
              <w:overflowPunct/>
              <w:topLinePunct w:val="0"/>
              <w:bidi w:val="0"/>
              <w:spacing w:line="570" w:lineRule="exact"/>
              <w:ind w:left="39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1</w:t>
            </w:r>
          </w:p>
        </w:tc>
      </w:tr>
    </w:tbl>
    <w:p w14:paraId="7B1A4324">
      <w:pPr>
        <w:pStyle w:val="3"/>
        <w:keepNext w:val="0"/>
        <w:keepLines w:val="0"/>
        <w:pageBreakBefore w:val="0"/>
        <w:wordWrap/>
        <w:overflowPunct/>
        <w:topLinePunct w:val="0"/>
        <w:bidi w:val="0"/>
        <w:spacing w:line="570" w:lineRule="exact"/>
        <w:ind w:left="77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说明：</w:t>
      </w:r>
    </w:p>
    <w:p w14:paraId="7B1DCA83">
      <w:pPr>
        <w:pStyle w:val="3"/>
        <w:keepNext w:val="0"/>
        <w:keepLines w:val="0"/>
        <w:pageBreakBefore w:val="0"/>
        <w:wordWrap/>
        <w:overflowPunct/>
        <w:topLinePunct w:val="0"/>
        <w:bidi w:val="0"/>
        <w:spacing w:line="570" w:lineRule="exact"/>
        <w:ind w:left="132" w:right="112" w:firstLine="655"/>
        <w:jc w:val="both"/>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spacing w:val="14"/>
          <w:sz w:val="32"/>
          <w:szCs w:val="32"/>
          <w:highlight w:val="none"/>
          <w:u w:val="none"/>
        </w:rPr>
        <w:t>1</w:t>
      </w:r>
      <w:r>
        <w:rPr>
          <w:rFonts w:hint="eastAsia" w:ascii="仿宋_GB2312" w:hAnsi="仿宋_GB2312" w:eastAsia="仿宋_GB2312" w:cs="仿宋_GB2312"/>
          <w:spacing w:val="14"/>
          <w:sz w:val="32"/>
          <w:szCs w:val="32"/>
          <w:highlight w:val="none"/>
          <w:u w:val="none"/>
          <w:lang w:val="en-US" w:eastAsia="zh-CN"/>
        </w:rPr>
        <w:t>.</w:t>
      </w:r>
      <w:r>
        <w:rPr>
          <w:rFonts w:hint="eastAsia" w:ascii="仿宋_GB2312" w:hAnsi="仿宋_GB2312" w:eastAsia="仿宋_GB2312" w:cs="仿宋_GB2312"/>
          <w:spacing w:val="14"/>
          <w:sz w:val="32"/>
          <w:szCs w:val="32"/>
          <w:highlight w:val="none"/>
          <w:u w:val="none"/>
        </w:rPr>
        <w:t>学术活动积分仅计算申请人个人参</w:t>
      </w:r>
      <w:r>
        <w:rPr>
          <w:rFonts w:hint="eastAsia" w:ascii="仿宋_GB2312" w:hAnsi="仿宋_GB2312" w:eastAsia="仿宋_GB2312" w:cs="仿宋_GB2312"/>
          <w:spacing w:val="21"/>
          <w:sz w:val="32"/>
          <w:szCs w:val="32"/>
          <w:highlight w:val="none"/>
          <w:u w:val="none"/>
        </w:rPr>
        <w:t>加，或申请人本人作为团队负责人、科研项目主持人参加</w:t>
      </w:r>
      <w:r>
        <w:rPr>
          <w:rFonts w:hint="eastAsia" w:ascii="仿宋_GB2312" w:hAnsi="仿宋_GB2312" w:eastAsia="仿宋_GB2312" w:cs="仿宋_GB2312"/>
          <w:spacing w:val="18"/>
          <w:sz w:val="32"/>
          <w:szCs w:val="32"/>
          <w:highlight w:val="none"/>
          <w:u w:val="none"/>
        </w:rPr>
        <w:t>的学术活动成果；</w:t>
      </w:r>
      <w:r>
        <w:rPr>
          <w:rFonts w:hint="eastAsia" w:ascii="仿宋_GB2312" w:hAnsi="仿宋_GB2312" w:eastAsia="仿宋_GB2312" w:cs="仿宋_GB2312"/>
          <w:color w:val="auto"/>
          <w:spacing w:val="5"/>
          <w:sz w:val="32"/>
          <w:szCs w:val="32"/>
          <w:highlight w:val="none"/>
          <w:u w:val="none"/>
          <w:lang w:val="en-US" w:eastAsia="zh-CN"/>
        </w:rPr>
        <w:t>申请人本人仅作为团队成员参加的学术活动不予认定</w:t>
      </w:r>
      <w:r>
        <w:rPr>
          <w:rFonts w:hint="eastAsia" w:ascii="仿宋_GB2312" w:hAnsi="仿宋_GB2312" w:eastAsia="仿宋_GB2312" w:cs="仿宋_GB2312"/>
          <w:color w:val="auto"/>
          <w:spacing w:val="5"/>
          <w:sz w:val="32"/>
          <w:szCs w:val="32"/>
          <w:highlight w:val="none"/>
          <w:u w:val="none"/>
        </w:rPr>
        <w:t>。</w:t>
      </w:r>
    </w:p>
    <w:p w14:paraId="1B1EA766">
      <w:pPr>
        <w:pStyle w:val="3"/>
        <w:keepNext w:val="0"/>
        <w:keepLines w:val="0"/>
        <w:pageBreakBefore w:val="0"/>
        <w:wordWrap/>
        <w:overflowPunct/>
        <w:topLinePunct w:val="0"/>
        <w:bidi w:val="0"/>
        <w:spacing w:line="570" w:lineRule="exact"/>
        <w:ind w:left="141" w:right="112" w:firstLine="62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2"/>
          <w:sz w:val="32"/>
          <w:szCs w:val="32"/>
          <w:highlight w:val="none"/>
          <w:u w:val="none"/>
          <w:lang w:val="en-US" w:eastAsia="zh-CN"/>
        </w:rPr>
        <w:t>2.</w:t>
      </w:r>
      <w:r>
        <w:rPr>
          <w:rFonts w:hint="eastAsia" w:ascii="仿宋_GB2312" w:hAnsi="仿宋_GB2312" w:eastAsia="仿宋_GB2312" w:cs="仿宋_GB2312"/>
          <w:spacing w:val="-82"/>
          <w:sz w:val="32"/>
          <w:szCs w:val="32"/>
          <w:highlight w:val="none"/>
          <w:u w:val="none"/>
        </w:rPr>
        <w:t xml:space="preserve"> </w:t>
      </w:r>
      <w:r>
        <w:rPr>
          <w:rFonts w:hint="eastAsia" w:ascii="仿宋_GB2312" w:hAnsi="仿宋_GB2312" w:eastAsia="仿宋_GB2312" w:cs="仿宋_GB2312"/>
          <w:spacing w:val="12"/>
          <w:sz w:val="32"/>
          <w:szCs w:val="32"/>
          <w:highlight w:val="none"/>
          <w:u w:val="none"/>
        </w:rPr>
        <w:t>同一项目内容获得多个奖项或同时获批项目的，按</w:t>
      </w:r>
      <w:r>
        <w:rPr>
          <w:rFonts w:hint="eastAsia" w:ascii="仿宋_GB2312" w:hAnsi="仿宋_GB2312" w:eastAsia="仿宋_GB2312" w:cs="仿宋_GB2312"/>
          <w:spacing w:val="5"/>
          <w:sz w:val="32"/>
          <w:szCs w:val="32"/>
          <w:highlight w:val="none"/>
          <w:u w:val="none"/>
        </w:rPr>
        <w:t>照“就高原则</w:t>
      </w:r>
      <w:r>
        <w:rPr>
          <w:rFonts w:hint="eastAsia" w:ascii="仿宋_GB2312" w:hAnsi="仿宋_GB2312" w:eastAsia="仿宋_GB2312" w:cs="仿宋_GB2312"/>
          <w:spacing w:val="-107"/>
          <w:sz w:val="32"/>
          <w:szCs w:val="32"/>
          <w:highlight w:val="none"/>
          <w:u w:val="none"/>
        </w:rPr>
        <w:t xml:space="preserve"> </w:t>
      </w:r>
      <w:r>
        <w:rPr>
          <w:rFonts w:hint="eastAsia" w:ascii="仿宋_GB2312" w:hAnsi="仿宋_GB2312" w:eastAsia="仿宋_GB2312" w:cs="仿宋_GB2312"/>
          <w:spacing w:val="5"/>
          <w:sz w:val="32"/>
          <w:szCs w:val="32"/>
          <w:highlight w:val="none"/>
          <w:u w:val="none"/>
        </w:rPr>
        <w:t>”取最高的分值计算一次。</w:t>
      </w:r>
    </w:p>
    <w:p w14:paraId="7B8BFB1E">
      <w:pPr>
        <w:pStyle w:val="3"/>
        <w:keepNext w:val="0"/>
        <w:keepLines w:val="0"/>
        <w:pageBreakBefore w:val="0"/>
        <w:wordWrap/>
        <w:overflowPunct/>
        <w:topLinePunct w:val="0"/>
        <w:bidi w:val="0"/>
        <w:spacing w:line="570" w:lineRule="exact"/>
        <w:ind w:left="763"/>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sz w:val="32"/>
          <w:szCs w:val="32"/>
          <w:highlight w:val="none"/>
          <w:u w:val="none"/>
          <w:lang w:val="en-US" w:eastAsia="zh-CN"/>
        </w:rPr>
        <w:t>3.</w:t>
      </w:r>
      <w:r>
        <w:rPr>
          <w:rFonts w:hint="eastAsia" w:ascii="仿宋_GB2312" w:hAnsi="仿宋_GB2312" w:eastAsia="仿宋_GB2312" w:cs="仿宋_GB2312"/>
          <w:spacing w:val="8"/>
          <w:sz w:val="32"/>
          <w:szCs w:val="32"/>
          <w:highlight w:val="none"/>
          <w:u w:val="none"/>
        </w:rPr>
        <w:t>学术活动认定等级需经学术委员会审核确定。</w:t>
      </w:r>
    </w:p>
    <w:p w14:paraId="2D1293AE">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0" w:firstLine="672" w:firstLineChars="200"/>
        <w:jc w:val="both"/>
        <w:textAlignment w:val="baseline"/>
        <w:rPr>
          <w:rFonts w:hint="eastAsia" w:ascii="仿宋_GB2312" w:hAnsi="仿宋_GB2312" w:eastAsia="仿宋_GB2312" w:cs="仿宋_GB2312"/>
          <w:spacing w:val="8"/>
          <w:sz w:val="32"/>
          <w:szCs w:val="32"/>
          <w:highlight w:val="none"/>
          <w:u w:val="none"/>
        </w:rPr>
      </w:pPr>
      <w:r>
        <w:rPr>
          <w:rFonts w:hint="eastAsia" w:ascii="仿宋_GB2312" w:hAnsi="仿宋_GB2312" w:eastAsia="仿宋_GB2312" w:cs="仿宋_GB2312"/>
          <w:spacing w:val="8"/>
          <w:sz w:val="32"/>
          <w:szCs w:val="32"/>
          <w:highlight w:val="none"/>
          <w:u w:val="none"/>
        </w:rPr>
        <w:t>（四）文体实践活动积分（</w:t>
      </w:r>
      <w:r>
        <w:rPr>
          <w:rFonts w:hint="eastAsia" w:ascii="仿宋_GB2312" w:hAnsi="仿宋_GB2312" w:eastAsia="仿宋_GB2312" w:cs="仿宋_GB2312"/>
          <w:spacing w:val="8"/>
          <w:sz w:val="32"/>
          <w:szCs w:val="32"/>
          <w:highlight w:val="none"/>
          <w:u w:val="none"/>
          <w:lang w:val="en-US" w:eastAsia="zh-CN"/>
        </w:rPr>
        <w:t>S</w:t>
      </w:r>
      <w:r>
        <w:rPr>
          <w:rFonts w:hint="eastAsia" w:ascii="仿宋_GB2312" w:hAnsi="仿宋_GB2312" w:eastAsia="仿宋_GB2312" w:cs="仿宋_GB2312"/>
          <w:spacing w:val="8"/>
          <w:sz w:val="32"/>
          <w:szCs w:val="32"/>
          <w:highlight w:val="none"/>
          <w:u w:val="none"/>
        </w:rPr>
        <w:t>3）</w:t>
      </w:r>
    </w:p>
    <w:p w14:paraId="1711FCA1">
      <w:pPr>
        <w:pStyle w:val="3"/>
        <w:keepNext w:val="0"/>
        <w:keepLines w:val="0"/>
        <w:pageBreakBefore w:val="0"/>
        <w:wordWrap/>
        <w:overflowPunct/>
        <w:topLinePunct w:val="0"/>
        <w:bidi w:val="0"/>
        <w:spacing w:line="570" w:lineRule="exact"/>
        <w:ind w:right="112" w:firstLine="728" w:firstLineChars="200"/>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2"/>
          <w:sz w:val="32"/>
          <w:szCs w:val="32"/>
          <w:highlight w:val="none"/>
          <w:u w:val="none"/>
        </w:rPr>
        <w:t>文体实践活动是指校内举办或统一组织参加的校外各</w:t>
      </w:r>
      <w:r>
        <w:rPr>
          <w:rFonts w:hint="eastAsia" w:ascii="仿宋_GB2312" w:hAnsi="仿宋_GB2312" w:eastAsia="仿宋_GB2312" w:cs="仿宋_GB2312"/>
          <w:spacing w:val="8"/>
          <w:sz w:val="32"/>
          <w:szCs w:val="32"/>
          <w:highlight w:val="none"/>
          <w:u w:val="none"/>
        </w:rPr>
        <w:t>级各类艺术、体育竞赛，思政类活动，志愿服务公益赛等。</w:t>
      </w:r>
      <w:r>
        <w:rPr>
          <w:rFonts w:hint="eastAsia" w:ascii="仿宋_GB2312" w:hAnsi="仿宋_GB2312" w:eastAsia="仿宋_GB2312" w:cs="仿宋_GB2312"/>
          <w:spacing w:val="7"/>
          <w:sz w:val="32"/>
          <w:szCs w:val="32"/>
          <w:highlight w:val="none"/>
          <w:u w:val="none"/>
        </w:rPr>
        <w:t>不同类型获奖对应的分值见下表。</w:t>
      </w:r>
    </w:p>
    <w:tbl>
      <w:tblPr>
        <w:tblStyle w:val="2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6832"/>
        <w:gridCol w:w="874"/>
      </w:tblGrid>
      <w:tr w14:paraId="527C9F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820" w:type="dxa"/>
            <w:vAlign w:val="top"/>
          </w:tcPr>
          <w:p w14:paraId="59B3A0C8">
            <w:pPr>
              <w:pStyle w:val="24"/>
              <w:keepNext w:val="0"/>
              <w:keepLines w:val="0"/>
              <w:pageBreakBefore w:val="0"/>
              <w:wordWrap/>
              <w:overflowPunct/>
              <w:topLinePunct w:val="0"/>
              <w:bidi w:val="0"/>
              <w:spacing w:line="570" w:lineRule="exact"/>
              <w:ind w:left="14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b/>
                <w:bCs/>
                <w:spacing w:val="-12"/>
                <w:sz w:val="32"/>
                <w:szCs w:val="32"/>
                <w:highlight w:val="none"/>
                <w:u w:val="none"/>
              </w:rPr>
              <w:t>序号</w:t>
            </w:r>
          </w:p>
        </w:tc>
        <w:tc>
          <w:tcPr>
            <w:tcW w:w="6832" w:type="dxa"/>
            <w:vAlign w:val="top"/>
          </w:tcPr>
          <w:p w14:paraId="2EC8CE67">
            <w:pPr>
              <w:pStyle w:val="24"/>
              <w:keepNext w:val="0"/>
              <w:keepLines w:val="0"/>
              <w:pageBreakBefore w:val="0"/>
              <w:wordWrap/>
              <w:overflowPunct/>
              <w:topLinePunct w:val="0"/>
              <w:bidi w:val="0"/>
              <w:spacing w:line="570" w:lineRule="exact"/>
              <w:ind w:left="287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b/>
                <w:bCs/>
                <w:spacing w:val="-8"/>
                <w:sz w:val="32"/>
                <w:szCs w:val="32"/>
                <w:highlight w:val="none"/>
                <w:u w:val="none"/>
              </w:rPr>
              <w:t>成果类型</w:t>
            </w:r>
          </w:p>
        </w:tc>
        <w:tc>
          <w:tcPr>
            <w:tcW w:w="874" w:type="dxa"/>
            <w:vAlign w:val="top"/>
          </w:tcPr>
          <w:p w14:paraId="3880BFC3">
            <w:pPr>
              <w:pStyle w:val="24"/>
              <w:keepNext w:val="0"/>
              <w:keepLines w:val="0"/>
              <w:pageBreakBefore w:val="0"/>
              <w:wordWrap/>
              <w:overflowPunct/>
              <w:topLinePunct w:val="0"/>
              <w:bidi w:val="0"/>
              <w:spacing w:line="570" w:lineRule="exact"/>
              <w:ind w:left="17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b/>
                <w:bCs/>
                <w:spacing w:val="-14"/>
                <w:sz w:val="32"/>
                <w:szCs w:val="32"/>
                <w:highlight w:val="none"/>
                <w:u w:val="none"/>
              </w:rPr>
              <w:t>分数</w:t>
            </w:r>
          </w:p>
        </w:tc>
      </w:tr>
      <w:tr w14:paraId="28C2C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820" w:type="dxa"/>
            <w:vAlign w:val="top"/>
          </w:tcPr>
          <w:p w14:paraId="7252E507">
            <w:pPr>
              <w:pStyle w:val="24"/>
              <w:keepNext w:val="0"/>
              <w:keepLines w:val="0"/>
              <w:pageBreakBefore w:val="0"/>
              <w:wordWrap/>
              <w:overflowPunct/>
              <w:topLinePunct w:val="0"/>
              <w:bidi w:val="0"/>
              <w:spacing w:line="570" w:lineRule="exact"/>
              <w:ind w:left="368"/>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1</w:t>
            </w:r>
          </w:p>
        </w:tc>
        <w:tc>
          <w:tcPr>
            <w:tcW w:w="6832" w:type="dxa"/>
            <w:vAlign w:val="top"/>
          </w:tcPr>
          <w:p w14:paraId="167C57D0">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3"/>
                <w:sz w:val="32"/>
                <w:szCs w:val="32"/>
                <w:highlight w:val="none"/>
                <w:u w:val="none"/>
              </w:rPr>
              <w:t>国家级文体实践活动一等奖/金奖/冠军</w:t>
            </w:r>
          </w:p>
        </w:tc>
        <w:tc>
          <w:tcPr>
            <w:tcW w:w="874" w:type="dxa"/>
            <w:vAlign w:val="top"/>
          </w:tcPr>
          <w:p w14:paraId="14D94973">
            <w:pPr>
              <w:pStyle w:val="24"/>
              <w:keepNext w:val="0"/>
              <w:keepLines w:val="0"/>
              <w:pageBreakBefore w:val="0"/>
              <w:wordWrap/>
              <w:overflowPunct/>
              <w:topLinePunct w:val="0"/>
              <w:bidi w:val="0"/>
              <w:spacing w:line="570" w:lineRule="exact"/>
              <w:ind w:left="32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5"/>
                <w:sz w:val="32"/>
                <w:szCs w:val="32"/>
                <w:highlight w:val="none"/>
                <w:u w:val="none"/>
              </w:rPr>
              <w:t>15</w:t>
            </w:r>
          </w:p>
        </w:tc>
      </w:tr>
      <w:tr w14:paraId="38729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820" w:type="dxa"/>
            <w:vAlign w:val="top"/>
          </w:tcPr>
          <w:p w14:paraId="33370E4E">
            <w:pPr>
              <w:pStyle w:val="24"/>
              <w:keepNext w:val="0"/>
              <w:keepLines w:val="0"/>
              <w:pageBreakBefore w:val="0"/>
              <w:wordWrap/>
              <w:overflowPunct/>
              <w:topLinePunct w:val="0"/>
              <w:bidi w:val="0"/>
              <w:spacing w:line="570" w:lineRule="exact"/>
              <w:ind w:left="351"/>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2</w:t>
            </w:r>
          </w:p>
        </w:tc>
        <w:tc>
          <w:tcPr>
            <w:tcW w:w="6832" w:type="dxa"/>
            <w:vAlign w:val="top"/>
          </w:tcPr>
          <w:p w14:paraId="2EB24FB4">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3"/>
                <w:sz w:val="32"/>
                <w:szCs w:val="32"/>
                <w:highlight w:val="none"/>
                <w:u w:val="none"/>
              </w:rPr>
              <w:t>国家级文体实践活动二等奖/银奖/亚军</w:t>
            </w:r>
          </w:p>
        </w:tc>
        <w:tc>
          <w:tcPr>
            <w:tcW w:w="874" w:type="dxa"/>
            <w:vAlign w:val="top"/>
          </w:tcPr>
          <w:p w14:paraId="284AA6E0">
            <w:pPr>
              <w:pStyle w:val="24"/>
              <w:keepNext w:val="0"/>
              <w:keepLines w:val="0"/>
              <w:pageBreakBefore w:val="0"/>
              <w:wordWrap/>
              <w:overflowPunct/>
              <w:topLinePunct w:val="0"/>
              <w:bidi w:val="0"/>
              <w:spacing w:line="570" w:lineRule="exact"/>
              <w:ind w:left="32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5"/>
                <w:position w:val="2"/>
                <w:sz w:val="32"/>
                <w:szCs w:val="32"/>
                <w:highlight w:val="none"/>
                <w:u w:val="none"/>
              </w:rPr>
              <w:t>12</w:t>
            </w:r>
          </w:p>
        </w:tc>
      </w:tr>
      <w:tr w14:paraId="0E1EF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20" w:type="dxa"/>
            <w:vAlign w:val="top"/>
          </w:tcPr>
          <w:p w14:paraId="393D9601">
            <w:pPr>
              <w:pStyle w:val="24"/>
              <w:keepNext w:val="0"/>
              <w:keepLines w:val="0"/>
              <w:pageBreakBefore w:val="0"/>
              <w:wordWrap/>
              <w:overflowPunct/>
              <w:topLinePunct w:val="0"/>
              <w:bidi w:val="0"/>
              <w:spacing w:line="570" w:lineRule="exact"/>
              <w:ind w:left="353"/>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3</w:t>
            </w:r>
          </w:p>
        </w:tc>
        <w:tc>
          <w:tcPr>
            <w:tcW w:w="6832" w:type="dxa"/>
            <w:vAlign w:val="top"/>
          </w:tcPr>
          <w:p w14:paraId="4E20014D">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3"/>
                <w:sz w:val="32"/>
                <w:szCs w:val="32"/>
                <w:highlight w:val="none"/>
                <w:u w:val="none"/>
              </w:rPr>
              <w:t>国家级文体实践活动三等奖/铜奖/季军</w:t>
            </w:r>
          </w:p>
        </w:tc>
        <w:tc>
          <w:tcPr>
            <w:tcW w:w="874" w:type="dxa"/>
            <w:vAlign w:val="top"/>
          </w:tcPr>
          <w:p w14:paraId="4E1C64B3">
            <w:pPr>
              <w:pStyle w:val="24"/>
              <w:keepNext w:val="0"/>
              <w:keepLines w:val="0"/>
              <w:pageBreakBefore w:val="0"/>
              <w:wordWrap/>
              <w:overflowPunct/>
              <w:topLinePunct w:val="0"/>
              <w:bidi w:val="0"/>
              <w:spacing w:line="570" w:lineRule="exact"/>
              <w:ind w:left="32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5"/>
                <w:sz w:val="32"/>
                <w:szCs w:val="32"/>
                <w:highlight w:val="none"/>
                <w:u w:val="none"/>
              </w:rPr>
              <w:t>10</w:t>
            </w:r>
          </w:p>
        </w:tc>
      </w:tr>
      <w:tr w14:paraId="7CBAD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820" w:type="dxa"/>
            <w:vAlign w:val="top"/>
          </w:tcPr>
          <w:p w14:paraId="7F6B23EB">
            <w:pPr>
              <w:pStyle w:val="24"/>
              <w:keepNext w:val="0"/>
              <w:keepLines w:val="0"/>
              <w:pageBreakBefore w:val="0"/>
              <w:wordWrap/>
              <w:overflowPunct/>
              <w:topLinePunct w:val="0"/>
              <w:bidi w:val="0"/>
              <w:spacing w:line="570" w:lineRule="exact"/>
              <w:ind w:left="346"/>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4</w:t>
            </w:r>
          </w:p>
        </w:tc>
        <w:tc>
          <w:tcPr>
            <w:tcW w:w="6832" w:type="dxa"/>
            <w:vAlign w:val="top"/>
          </w:tcPr>
          <w:p w14:paraId="61BD7167">
            <w:pPr>
              <w:pStyle w:val="24"/>
              <w:keepNext w:val="0"/>
              <w:keepLines w:val="0"/>
              <w:pageBreakBefore w:val="0"/>
              <w:wordWrap/>
              <w:overflowPunct/>
              <w:topLinePunct w:val="0"/>
              <w:bidi w:val="0"/>
              <w:spacing w:line="570" w:lineRule="exact"/>
              <w:ind w:right="1032"/>
              <w:jc w:val="center"/>
              <w:rPr>
                <w:rFonts w:hint="eastAsia" w:ascii="仿宋_GB2312" w:hAnsi="仿宋_GB2312" w:eastAsia="仿宋_GB2312" w:cs="仿宋_GB2312"/>
                <w:spacing w:val="-2"/>
                <w:sz w:val="32"/>
                <w:szCs w:val="32"/>
                <w:highlight w:val="none"/>
                <w:u w:val="none"/>
              </w:rPr>
            </w:pPr>
            <w:r>
              <w:rPr>
                <w:rFonts w:hint="eastAsia" w:ascii="仿宋_GB2312" w:hAnsi="仿宋_GB2312" w:eastAsia="仿宋_GB2312" w:cs="仿宋_GB2312"/>
                <w:spacing w:val="-2"/>
                <w:sz w:val="32"/>
                <w:szCs w:val="32"/>
                <w:highlight w:val="none"/>
                <w:u w:val="none"/>
                <w:lang w:val="en-US" w:eastAsia="zh-CN"/>
              </w:rPr>
              <w:t xml:space="preserve">  </w:t>
            </w:r>
            <w:r>
              <w:rPr>
                <w:rFonts w:hint="eastAsia" w:ascii="仿宋_GB2312" w:hAnsi="仿宋_GB2312" w:eastAsia="仿宋_GB2312" w:cs="仿宋_GB2312"/>
                <w:spacing w:val="-2"/>
                <w:sz w:val="32"/>
                <w:szCs w:val="32"/>
                <w:highlight w:val="none"/>
                <w:u w:val="none"/>
              </w:rPr>
              <w:t>省部级文体实践活动一等奖/金奖/冠军</w:t>
            </w:r>
          </w:p>
          <w:p w14:paraId="0975CFC6">
            <w:pPr>
              <w:pStyle w:val="24"/>
              <w:keepNext w:val="0"/>
              <w:keepLines w:val="0"/>
              <w:pageBreakBefore w:val="0"/>
              <w:wordWrap/>
              <w:overflowPunct/>
              <w:topLinePunct w:val="0"/>
              <w:bidi w:val="0"/>
              <w:spacing w:line="570" w:lineRule="exact"/>
              <w:ind w:right="1032"/>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4"/>
                <w:sz w:val="32"/>
                <w:szCs w:val="32"/>
                <w:highlight w:val="none"/>
                <w:u w:val="none"/>
              </w:rPr>
              <w:t>国家级文体实践活动优秀奖/前八名</w:t>
            </w:r>
          </w:p>
        </w:tc>
        <w:tc>
          <w:tcPr>
            <w:tcW w:w="874" w:type="dxa"/>
            <w:vAlign w:val="top"/>
          </w:tcPr>
          <w:p w14:paraId="50769E3B">
            <w:pPr>
              <w:pStyle w:val="24"/>
              <w:keepNext w:val="0"/>
              <w:keepLines w:val="0"/>
              <w:pageBreakBefore w:val="0"/>
              <w:wordWrap/>
              <w:overflowPunct/>
              <w:topLinePunct w:val="0"/>
              <w:bidi w:val="0"/>
              <w:spacing w:line="570" w:lineRule="exact"/>
              <w:ind w:left="37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8</w:t>
            </w:r>
          </w:p>
        </w:tc>
      </w:tr>
      <w:tr w14:paraId="5A234B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20" w:type="dxa"/>
            <w:vAlign w:val="top"/>
          </w:tcPr>
          <w:p w14:paraId="6B3A50E7">
            <w:pPr>
              <w:pStyle w:val="24"/>
              <w:keepNext w:val="0"/>
              <w:keepLines w:val="0"/>
              <w:pageBreakBefore w:val="0"/>
              <w:wordWrap/>
              <w:overflowPunct/>
              <w:topLinePunct w:val="0"/>
              <w:bidi w:val="0"/>
              <w:spacing w:line="570" w:lineRule="exact"/>
              <w:ind w:left="353"/>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5</w:t>
            </w:r>
          </w:p>
        </w:tc>
        <w:tc>
          <w:tcPr>
            <w:tcW w:w="6832" w:type="dxa"/>
            <w:vAlign w:val="top"/>
          </w:tcPr>
          <w:p w14:paraId="3CA451B5">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省部级文体实践活动二等奖/银奖/亚军</w:t>
            </w:r>
          </w:p>
        </w:tc>
        <w:tc>
          <w:tcPr>
            <w:tcW w:w="874" w:type="dxa"/>
            <w:vAlign w:val="top"/>
          </w:tcPr>
          <w:p w14:paraId="2EA78159">
            <w:pPr>
              <w:pStyle w:val="24"/>
              <w:keepNext w:val="0"/>
              <w:keepLines w:val="0"/>
              <w:pageBreakBefore w:val="0"/>
              <w:wordWrap/>
              <w:overflowPunct/>
              <w:topLinePunct w:val="0"/>
              <w:bidi w:val="0"/>
              <w:spacing w:line="570" w:lineRule="exact"/>
              <w:ind w:left="37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6</w:t>
            </w:r>
          </w:p>
        </w:tc>
      </w:tr>
      <w:tr w14:paraId="571A4F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820" w:type="dxa"/>
            <w:vAlign w:val="top"/>
          </w:tcPr>
          <w:p w14:paraId="69C942D0">
            <w:pPr>
              <w:pStyle w:val="24"/>
              <w:keepNext w:val="0"/>
              <w:keepLines w:val="0"/>
              <w:pageBreakBefore w:val="0"/>
              <w:wordWrap/>
              <w:overflowPunct/>
              <w:topLinePunct w:val="0"/>
              <w:bidi w:val="0"/>
              <w:spacing w:line="570" w:lineRule="exact"/>
              <w:ind w:left="350"/>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6</w:t>
            </w:r>
          </w:p>
        </w:tc>
        <w:tc>
          <w:tcPr>
            <w:tcW w:w="6832" w:type="dxa"/>
            <w:vAlign w:val="top"/>
          </w:tcPr>
          <w:p w14:paraId="6BB3DF5B">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省部级文体实践活动三等奖/铜奖/季军</w:t>
            </w:r>
          </w:p>
        </w:tc>
        <w:tc>
          <w:tcPr>
            <w:tcW w:w="874" w:type="dxa"/>
            <w:vAlign w:val="top"/>
          </w:tcPr>
          <w:p w14:paraId="3C0BE444">
            <w:pPr>
              <w:pStyle w:val="24"/>
              <w:keepNext w:val="0"/>
              <w:keepLines w:val="0"/>
              <w:pageBreakBefore w:val="0"/>
              <w:wordWrap/>
              <w:overflowPunct/>
              <w:topLinePunct w:val="0"/>
              <w:bidi w:val="0"/>
              <w:spacing w:line="570" w:lineRule="exact"/>
              <w:ind w:left="37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5</w:t>
            </w:r>
          </w:p>
        </w:tc>
      </w:tr>
      <w:tr w14:paraId="0D310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820" w:type="dxa"/>
            <w:vAlign w:val="top"/>
          </w:tcPr>
          <w:p w14:paraId="13E81390">
            <w:pPr>
              <w:pStyle w:val="24"/>
              <w:keepNext w:val="0"/>
              <w:keepLines w:val="0"/>
              <w:pageBreakBefore w:val="0"/>
              <w:wordWrap/>
              <w:overflowPunct/>
              <w:topLinePunct w:val="0"/>
              <w:bidi w:val="0"/>
              <w:spacing w:line="570" w:lineRule="exact"/>
              <w:ind w:left="35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7</w:t>
            </w:r>
          </w:p>
        </w:tc>
        <w:tc>
          <w:tcPr>
            <w:tcW w:w="6832" w:type="dxa"/>
            <w:vAlign w:val="top"/>
          </w:tcPr>
          <w:p w14:paraId="4F9FD2CD">
            <w:pPr>
              <w:pStyle w:val="24"/>
              <w:keepNext w:val="0"/>
              <w:keepLines w:val="0"/>
              <w:pageBreakBefore w:val="0"/>
              <w:wordWrap/>
              <w:overflowPunct/>
              <w:topLinePunct w:val="0"/>
              <w:bidi w:val="0"/>
              <w:spacing w:line="570" w:lineRule="exact"/>
              <w:ind w:right="1171"/>
              <w:jc w:val="center"/>
              <w:rPr>
                <w:rFonts w:hint="eastAsia" w:ascii="仿宋_GB2312" w:hAnsi="仿宋_GB2312" w:eastAsia="仿宋_GB2312" w:cs="仿宋_GB2312"/>
                <w:spacing w:val="-2"/>
                <w:sz w:val="32"/>
                <w:szCs w:val="32"/>
                <w:highlight w:val="none"/>
                <w:u w:val="none"/>
              </w:rPr>
            </w:pPr>
            <w:r>
              <w:rPr>
                <w:rFonts w:hint="eastAsia" w:ascii="仿宋_GB2312" w:hAnsi="仿宋_GB2312" w:eastAsia="仿宋_GB2312" w:cs="仿宋_GB2312"/>
                <w:spacing w:val="-2"/>
                <w:sz w:val="32"/>
                <w:szCs w:val="32"/>
                <w:highlight w:val="none"/>
                <w:u w:val="none"/>
              </w:rPr>
              <w:t>校级文体实践活动一等奖/金奖/冠军</w:t>
            </w:r>
          </w:p>
          <w:p w14:paraId="649A716C">
            <w:pPr>
              <w:pStyle w:val="24"/>
              <w:keepNext w:val="0"/>
              <w:keepLines w:val="0"/>
              <w:pageBreakBefore w:val="0"/>
              <w:wordWrap/>
              <w:overflowPunct/>
              <w:topLinePunct w:val="0"/>
              <w:bidi w:val="0"/>
              <w:spacing w:line="570" w:lineRule="exact"/>
              <w:ind w:right="1171"/>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省部级文体实践活动优秀奖/前八名</w:t>
            </w:r>
          </w:p>
        </w:tc>
        <w:tc>
          <w:tcPr>
            <w:tcW w:w="874" w:type="dxa"/>
            <w:vAlign w:val="top"/>
          </w:tcPr>
          <w:p w14:paraId="34ED2E13">
            <w:pPr>
              <w:pStyle w:val="24"/>
              <w:keepNext w:val="0"/>
              <w:keepLines w:val="0"/>
              <w:pageBreakBefore w:val="0"/>
              <w:wordWrap/>
              <w:overflowPunct/>
              <w:topLinePunct w:val="0"/>
              <w:bidi w:val="0"/>
              <w:spacing w:line="570" w:lineRule="exact"/>
              <w:ind w:left="372"/>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4</w:t>
            </w:r>
          </w:p>
        </w:tc>
      </w:tr>
      <w:tr w14:paraId="40D86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820" w:type="dxa"/>
            <w:vAlign w:val="top"/>
          </w:tcPr>
          <w:p w14:paraId="5A5202F7">
            <w:pPr>
              <w:pStyle w:val="24"/>
              <w:keepNext w:val="0"/>
              <w:keepLines w:val="0"/>
              <w:pageBreakBefore w:val="0"/>
              <w:wordWrap/>
              <w:overflowPunct/>
              <w:topLinePunct w:val="0"/>
              <w:bidi w:val="0"/>
              <w:spacing w:line="570" w:lineRule="exact"/>
              <w:ind w:left="34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8</w:t>
            </w:r>
          </w:p>
        </w:tc>
        <w:tc>
          <w:tcPr>
            <w:tcW w:w="6832" w:type="dxa"/>
            <w:vAlign w:val="top"/>
          </w:tcPr>
          <w:p w14:paraId="3FF88A2F">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校级文体实践活动二等奖/银奖/亚军</w:t>
            </w:r>
          </w:p>
        </w:tc>
        <w:tc>
          <w:tcPr>
            <w:tcW w:w="874" w:type="dxa"/>
            <w:vAlign w:val="top"/>
          </w:tcPr>
          <w:p w14:paraId="71D75815">
            <w:pPr>
              <w:pStyle w:val="24"/>
              <w:keepNext w:val="0"/>
              <w:keepLines w:val="0"/>
              <w:pageBreakBefore w:val="0"/>
              <w:wordWrap/>
              <w:overflowPunct/>
              <w:topLinePunct w:val="0"/>
              <w:bidi w:val="0"/>
              <w:spacing w:line="570" w:lineRule="exact"/>
              <w:ind w:left="37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3</w:t>
            </w:r>
          </w:p>
        </w:tc>
      </w:tr>
      <w:tr w14:paraId="2CACF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820" w:type="dxa"/>
            <w:vAlign w:val="top"/>
          </w:tcPr>
          <w:p w14:paraId="61497C09">
            <w:pPr>
              <w:pStyle w:val="24"/>
              <w:keepNext w:val="0"/>
              <w:keepLines w:val="0"/>
              <w:pageBreakBefore w:val="0"/>
              <w:wordWrap/>
              <w:overflowPunct/>
              <w:topLinePunct w:val="0"/>
              <w:bidi w:val="0"/>
              <w:spacing w:line="570" w:lineRule="exact"/>
              <w:ind w:left="34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9</w:t>
            </w:r>
          </w:p>
        </w:tc>
        <w:tc>
          <w:tcPr>
            <w:tcW w:w="6832" w:type="dxa"/>
            <w:vAlign w:val="top"/>
          </w:tcPr>
          <w:p w14:paraId="385E2E79">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校级文体实践活动三等奖/铜奖/季军</w:t>
            </w:r>
          </w:p>
        </w:tc>
        <w:tc>
          <w:tcPr>
            <w:tcW w:w="874" w:type="dxa"/>
            <w:vAlign w:val="top"/>
          </w:tcPr>
          <w:p w14:paraId="761316E7">
            <w:pPr>
              <w:pStyle w:val="24"/>
              <w:keepNext w:val="0"/>
              <w:keepLines w:val="0"/>
              <w:pageBreakBefore w:val="0"/>
              <w:wordWrap/>
              <w:overflowPunct/>
              <w:topLinePunct w:val="0"/>
              <w:bidi w:val="0"/>
              <w:spacing w:line="570" w:lineRule="exact"/>
              <w:ind w:left="377"/>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2</w:t>
            </w:r>
          </w:p>
        </w:tc>
      </w:tr>
      <w:tr w14:paraId="48EA2E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820" w:type="dxa"/>
            <w:vAlign w:val="top"/>
          </w:tcPr>
          <w:p w14:paraId="4C99A7E2">
            <w:pPr>
              <w:pStyle w:val="24"/>
              <w:keepNext w:val="0"/>
              <w:keepLines w:val="0"/>
              <w:pageBreakBefore w:val="0"/>
              <w:wordWrap/>
              <w:overflowPunct/>
              <w:topLinePunct w:val="0"/>
              <w:bidi w:val="0"/>
              <w:spacing w:line="570" w:lineRule="exact"/>
              <w:ind w:left="29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6"/>
                <w:sz w:val="32"/>
                <w:szCs w:val="32"/>
                <w:highlight w:val="none"/>
                <w:u w:val="none"/>
              </w:rPr>
              <w:t>10</w:t>
            </w:r>
          </w:p>
        </w:tc>
        <w:tc>
          <w:tcPr>
            <w:tcW w:w="6832" w:type="dxa"/>
            <w:vAlign w:val="top"/>
          </w:tcPr>
          <w:p w14:paraId="6D27897B">
            <w:pPr>
              <w:pStyle w:val="24"/>
              <w:keepNext w:val="0"/>
              <w:keepLines w:val="0"/>
              <w:pageBreakBefore w:val="0"/>
              <w:wordWrap/>
              <w:overflowPunct/>
              <w:topLinePunct w:val="0"/>
              <w:bidi w:val="0"/>
              <w:spacing w:line="570" w:lineRule="exact"/>
              <w:ind w:right="1171"/>
              <w:jc w:val="center"/>
              <w:rPr>
                <w:rFonts w:hint="eastAsia" w:ascii="仿宋_GB2312" w:hAnsi="仿宋_GB2312" w:eastAsia="仿宋_GB2312" w:cs="仿宋_GB2312"/>
                <w:spacing w:val="-3"/>
                <w:sz w:val="32"/>
                <w:szCs w:val="32"/>
                <w:highlight w:val="none"/>
                <w:u w:val="none"/>
              </w:rPr>
            </w:pPr>
            <w:r>
              <w:rPr>
                <w:rFonts w:hint="eastAsia" w:ascii="仿宋_GB2312" w:hAnsi="仿宋_GB2312" w:eastAsia="仿宋_GB2312" w:cs="仿宋_GB2312"/>
                <w:spacing w:val="-3"/>
                <w:sz w:val="32"/>
                <w:szCs w:val="32"/>
                <w:highlight w:val="none"/>
                <w:u w:val="none"/>
                <w:lang w:val="en-US" w:eastAsia="zh-CN"/>
              </w:rPr>
              <w:t xml:space="preserve">  </w:t>
            </w:r>
            <w:r>
              <w:rPr>
                <w:rFonts w:hint="eastAsia" w:ascii="仿宋_GB2312" w:hAnsi="仿宋_GB2312" w:eastAsia="仿宋_GB2312" w:cs="仿宋_GB2312"/>
                <w:spacing w:val="-3"/>
                <w:sz w:val="32"/>
                <w:szCs w:val="32"/>
                <w:highlight w:val="none"/>
                <w:u w:val="none"/>
              </w:rPr>
              <w:t>院级文体实践活动一等奖/金奖/冠军</w:t>
            </w:r>
          </w:p>
          <w:p w14:paraId="5881C0FF">
            <w:pPr>
              <w:pStyle w:val="24"/>
              <w:keepNext w:val="0"/>
              <w:keepLines w:val="0"/>
              <w:pageBreakBefore w:val="0"/>
              <w:wordWrap/>
              <w:overflowPunct/>
              <w:topLinePunct w:val="0"/>
              <w:bidi w:val="0"/>
              <w:spacing w:line="570" w:lineRule="exact"/>
              <w:ind w:right="1171"/>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校级文体实践活动优秀奖/前八名</w:t>
            </w:r>
          </w:p>
        </w:tc>
        <w:tc>
          <w:tcPr>
            <w:tcW w:w="874" w:type="dxa"/>
            <w:vAlign w:val="top"/>
          </w:tcPr>
          <w:p w14:paraId="7BFC2B92">
            <w:pPr>
              <w:pStyle w:val="24"/>
              <w:keepNext w:val="0"/>
              <w:keepLines w:val="0"/>
              <w:pageBreakBefore w:val="0"/>
              <w:wordWrap/>
              <w:overflowPunct/>
              <w:topLinePunct w:val="0"/>
              <w:bidi w:val="0"/>
              <w:spacing w:line="570" w:lineRule="exact"/>
              <w:ind w:left="394"/>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position w:val="2"/>
                <w:sz w:val="32"/>
                <w:szCs w:val="32"/>
                <w:highlight w:val="none"/>
                <w:u w:val="none"/>
              </w:rPr>
              <w:t>1</w:t>
            </w:r>
          </w:p>
        </w:tc>
      </w:tr>
      <w:tr w14:paraId="78B66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20" w:type="dxa"/>
            <w:vAlign w:val="top"/>
          </w:tcPr>
          <w:p w14:paraId="420C6B55">
            <w:pPr>
              <w:pStyle w:val="24"/>
              <w:keepNext w:val="0"/>
              <w:keepLines w:val="0"/>
              <w:pageBreakBefore w:val="0"/>
              <w:wordWrap/>
              <w:overflowPunct/>
              <w:topLinePunct w:val="0"/>
              <w:bidi w:val="0"/>
              <w:spacing w:line="570" w:lineRule="exact"/>
              <w:ind w:left="29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6"/>
                <w:position w:val="2"/>
                <w:sz w:val="32"/>
                <w:szCs w:val="32"/>
                <w:highlight w:val="none"/>
                <w:u w:val="none"/>
              </w:rPr>
              <w:t>11</w:t>
            </w:r>
          </w:p>
        </w:tc>
        <w:tc>
          <w:tcPr>
            <w:tcW w:w="6832" w:type="dxa"/>
            <w:vAlign w:val="top"/>
          </w:tcPr>
          <w:p w14:paraId="00C6B9B5">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3"/>
                <w:sz w:val="32"/>
                <w:szCs w:val="32"/>
                <w:highlight w:val="none"/>
                <w:u w:val="none"/>
              </w:rPr>
              <w:t>院级文体实践活动二等奖/银奖/亚军</w:t>
            </w:r>
          </w:p>
        </w:tc>
        <w:tc>
          <w:tcPr>
            <w:tcW w:w="874" w:type="dxa"/>
            <w:vAlign w:val="top"/>
          </w:tcPr>
          <w:p w14:paraId="0875D408">
            <w:pPr>
              <w:pStyle w:val="24"/>
              <w:keepNext w:val="0"/>
              <w:keepLines w:val="0"/>
              <w:pageBreakBefore w:val="0"/>
              <w:wordWrap/>
              <w:overflowPunct/>
              <w:topLinePunct w:val="0"/>
              <w:bidi w:val="0"/>
              <w:spacing w:line="570" w:lineRule="exact"/>
              <w:ind w:left="236"/>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4"/>
                <w:sz w:val="32"/>
                <w:szCs w:val="32"/>
                <w:highlight w:val="none"/>
                <w:u w:val="none"/>
              </w:rPr>
              <w:t>0.8</w:t>
            </w:r>
          </w:p>
        </w:tc>
      </w:tr>
      <w:tr w14:paraId="50AF5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820" w:type="dxa"/>
            <w:vAlign w:val="top"/>
          </w:tcPr>
          <w:p w14:paraId="517EE931">
            <w:pPr>
              <w:pStyle w:val="24"/>
              <w:keepNext w:val="0"/>
              <w:keepLines w:val="0"/>
              <w:pageBreakBefore w:val="0"/>
              <w:wordWrap/>
              <w:overflowPunct/>
              <w:topLinePunct w:val="0"/>
              <w:bidi w:val="0"/>
              <w:spacing w:line="570" w:lineRule="exact"/>
              <w:ind w:left="29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6"/>
                <w:position w:val="2"/>
                <w:sz w:val="32"/>
                <w:szCs w:val="32"/>
                <w:highlight w:val="none"/>
                <w:u w:val="none"/>
              </w:rPr>
              <w:t>12</w:t>
            </w:r>
          </w:p>
        </w:tc>
        <w:tc>
          <w:tcPr>
            <w:tcW w:w="6832" w:type="dxa"/>
            <w:vAlign w:val="top"/>
          </w:tcPr>
          <w:p w14:paraId="6FD4A6ED">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3"/>
                <w:sz w:val="32"/>
                <w:szCs w:val="32"/>
                <w:highlight w:val="none"/>
                <w:u w:val="none"/>
              </w:rPr>
              <w:t>院级文体实践活动三等奖/铜奖/季军</w:t>
            </w:r>
          </w:p>
        </w:tc>
        <w:tc>
          <w:tcPr>
            <w:tcW w:w="874" w:type="dxa"/>
            <w:vAlign w:val="top"/>
          </w:tcPr>
          <w:p w14:paraId="24CE969C">
            <w:pPr>
              <w:pStyle w:val="24"/>
              <w:keepNext w:val="0"/>
              <w:keepLines w:val="0"/>
              <w:pageBreakBefore w:val="0"/>
              <w:wordWrap/>
              <w:overflowPunct/>
              <w:topLinePunct w:val="0"/>
              <w:bidi w:val="0"/>
              <w:spacing w:line="570" w:lineRule="exact"/>
              <w:ind w:left="236"/>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4"/>
                <w:sz w:val="32"/>
                <w:szCs w:val="32"/>
                <w:highlight w:val="none"/>
                <w:u w:val="none"/>
              </w:rPr>
              <w:t>0.6</w:t>
            </w:r>
          </w:p>
        </w:tc>
      </w:tr>
      <w:tr w14:paraId="0C5AB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820" w:type="dxa"/>
            <w:vAlign w:val="top"/>
          </w:tcPr>
          <w:p w14:paraId="584313FD">
            <w:pPr>
              <w:pStyle w:val="24"/>
              <w:keepNext w:val="0"/>
              <w:keepLines w:val="0"/>
              <w:pageBreakBefore w:val="0"/>
              <w:wordWrap/>
              <w:overflowPunct/>
              <w:topLinePunct w:val="0"/>
              <w:bidi w:val="0"/>
              <w:spacing w:line="570" w:lineRule="exact"/>
              <w:ind w:left="299"/>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6"/>
                <w:sz w:val="32"/>
                <w:szCs w:val="32"/>
                <w:highlight w:val="none"/>
                <w:u w:val="none"/>
              </w:rPr>
              <w:t>13</w:t>
            </w:r>
          </w:p>
        </w:tc>
        <w:tc>
          <w:tcPr>
            <w:tcW w:w="6832" w:type="dxa"/>
            <w:vAlign w:val="top"/>
          </w:tcPr>
          <w:p w14:paraId="7694F8D4">
            <w:pPr>
              <w:pStyle w:val="24"/>
              <w:keepNext w:val="0"/>
              <w:keepLines w:val="0"/>
              <w:pageBreakBefore w:val="0"/>
              <w:wordWrap/>
              <w:overflowPunct/>
              <w:topLinePunct w:val="0"/>
              <w:bidi w:val="0"/>
              <w:spacing w:line="570" w:lineRule="exact"/>
              <w:jc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3"/>
                <w:sz w:val="32"/>
                <w:szCs w:val="32"/>
                <w:highlight w:val="none"/>
                <w:u w:val="none"/>
              </w:rPr>
              <w:t>院级文体实践活动优秀奖/前八名</w:t>
            </w:r>
          </w:p>
        </w:tc>
        <w:tc>
          <w:tcPr>
            <w:tcW w:w="874" w:type="dxa"/>
            <w:vAlign w:val="top"/>
          </w:tcPr>
          <w:p w14:paraId="61E5C6E8">
            <w:pPr>
              <w:pStyle w:val="24"/>
              <w:keepNext w:val="0"/>
              <w:keepLines w:val="0"/>
              <w:pageBreakBefore w:val="0"/>
              <w:wordWrap/>
              <w:overflowPunct/>
              <w:topLinePunct w:val="0"/>
              <w:bidi w:val="0"/>
              <w:spacing w:line="570" w:lineRule="exact"/>
              <w:ind w:left="236"/>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4"/>
                <w:sz w:val="32"/>
                <w:szCs w:val="32"/>
                <w:highlight w:val="none"/>
                <w:u w:val="none"/>
              </w:rPr>
              <w:t>0.3</w:t>
            </w:r>
          </w:p>
        </w:tc>
      </w:tr>
    </w:tbl>
    <w:p w14:paraId="6377F8EE">
      <w:pPr>
        <w:pStyle w:val="3"/>
        <w:keepNext w:val="0"/>
        <w:keepLines w:val="0"/>
        <w:pageBreakBefore w:val="0"/>
        <w:wordWrap/>
        <w:overflowPunct/>
        <w:topLinePunct w:val="0"/>
        <w:bidi w:val="0"/>
        <w:spacing w:line="570" w:lineRule="exact"/>
        <w:ind w:left="77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说明：</w:t>
      </w:r>
    </w:p>
    <w:p w14:paraId="02FDE8C5">
      <w:pPr>
        <w:pStyle w:val="3"/>
        <w:keepNext w:val="0"/>
        <w:keepLines w:val="0"/>
        <w:pageBreakBefore w:val="0"/>
        <w:wordWrap/>
        <w:overflowPunct/>
        <w:topLinePunct w:val="0"/>
        <w:bidi w:val="0"/>
        <w:spacing w:line="570" w:lineRule="exact"/>
        <w:ind w:left="140" w:right="16" w:firstLine="635"/>
        <w:jc w:val="both"/>
        <w:rPr>
          <w:rFonts w:hint="eastAsia" w:ascii="仿宋_GB2312" w:hAnsi="仿宋_GB2312" w:eastAsia="仿宋_GB2312" w:cs="仿宋_GB2312"/>
          <w:spacing w:val="11"/>
          <w:sz w:val="32"/>
          <w:szCs w:val="32"/>
          <w:highlight w:val="none"/>
          <w:u w:val="none"/>
        </w:rPr>
      </w:pPr>
      <w:r>
        <w:rPr>
          <w:rFonts w:hint="eastAsia" w:ascii="仿宋_GB2312" w:hAnsi="仿宋_GB2312" w:eastAsia="仿宋_GB2312" w:cs="仿宋_GB2312"/>
          <w:spacing w:val="11"/>
          <w:sz w:val="32"/>
          <w:szCs w:val="32"/>
          <w:highlight w:val="none"/>
          <w:u w:val="none"/>
        </w:rPr>
        <w:t>1</w:t>
      </w:r>
      <w:r>
        <w:rPr>
          <w:rFonts w:hint="eastAsia" w:ascii="仿宋_GB2312" w:hAnsi="仿宋_GB2312" w:eastAsia="仿宋_GB2312" w:cs="仿宋_GB2312"/>
          <w:spacing w:val="11"/>
          <w:sz w:val="32"/>
          <w:szCs w:val="32"/>
          <w:highlight w:val="none"/>
          <w:u w:val="none"/>
          <w:lang w:val="en-US" w:eastAsia="zh-CN"/>
        </w:rPr>
        <w:t>.</w:t>
      </w:r>
      <w:r>
        <w:rPr>
          <w:rFonts w:hint="eastAsia" w:ascii="仿宋_GB2312" w:hAnsi="仿宋_GB2312" w:eastAsia="仿宋_GB2312" w:cs="仿宋_GB2312"/>
          <w:spacing w:val="11"/>
          <w:sz w:val="32"/>
          <w:szCs w:val="32"/>
          <w:highlight w:val="none"/>
          <w:u w:val="none"/>
        </w:rPr>
        <w:t>校级文体实践活动获奖指参与学校或学校二级单位面向全校学生开展、并获得加盖学校或学校二级单位公章证书的文体实践活动；院级文体实践活动获奖仅指参与马克思主义学院的竞赛类文体实践活动获奖。</w:t>
      </w:r>
    </w:p>
    <w:p w14:paraId="6FCB9064">
      <w:pPr>
        <w:pStyle w:val="3"/>
        <w:keepNext w:val="0"/>
        <w:keepLines w:val="0"/>
        <w:pageBreakBefore w:val="0"/>
        <w:wordWrap/>
        <w:overflowPunct/>
        <w:topLinePunct w:val="0"/>
        <w:bidi w:val="0"/>
        <w:spacing w:line="570" w:lineRule="exact"/>
        <w:ind w:left="137" w:right="16" w:firstLine="630"/>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2"/>
          <w:sz w:val="32"/>
          <w:szCs w:val="32"/>
          <w:highlight w:val="none"/>
          <w:u w:val="none"/>
        </w:rPr>
        <w:t>2</w:t>
      </w:r>
      <w:r>
        <w:rPr>
          <w:rFonts w:hint="eastAsia" w:ascii="仿宋_GB2312" w:hAnsi="仿宋_GB2312" w:eastAsia="仿宋_GB2312" w:cs="仿宋_GB2312"/>
          <w:spacing w:val="12"/>
          <w:sz w:val="32"/>
          <w:szCs w:val="32"/>
          <w:highlight w:val="none"/>
          <w:u w:val="none"/>
          <w:lang w:val="en-US" w:eastAsia="zh-CN"/>
        </w:rPr>
        <w:t>.</w:t>
      </w:r>
      <w:r>
        <w:rPr>
          <w:rFonts w:hint="eastAsia" w:ascii="仿宋_GB2312" w:hAnsi="仿宋_GB2312" w:eastAsia="仿宋_GB2312" w:cs="仿宋_GB2312"/>
          <w:spacing w:val="-82"/>
          <w:sz w:val="32"/>
          <w:szCs w:val="32"/>
          <w:highlight w:val="none"/>
          <w:u w:val="none"/>
        </w:rPr>
        <w:t xml:space="preserve"> </w:t>
      </w:r>
      <w:r>
        <w:rPr>
          <w:rFonts w:hint="eastAsia" w:ascii="仿宋_GB2312" w:hAnsi="仿宋_GB2312" w:eastAsia="仿宋_GB2312" w:cs="仿宋_GB2312"/>
          <w:spacing w:val="12"/>
          <w:sz w:val="32"/>
          <w:szCs w:val="32"/>
          <w:highlight w:val="none"/>
          <w:u w:val="none"/>
        </w:rPr>
        <w:t>同一活动经选拔推荐获多个奖项者，采取</w:t>
      </w:r>
      <w:r>
        <w:rPr>
          <w:rFonts w:hint="eastAsia" w:ascii="仿宋_GB2312" w:hAnsi="仿宋_GB2312" w:eastAsia="仿宋_GB2312" w:cs="仿宋_GB2312"/>
          <w:spacing w:val="12"/>
          <w:sz w:val="32"/>
          <w:szCs w:val="32"/>
          <w:highlight w:val="none"/>
          <w:u w:val="none"/>
          <w:lang w:eastAsia="zh-CN"/>
        </w:rPr>
        <w:t>“</w:t>
      </w:r>
      <w:r>
        <w:rPr>
          <w:rFonts w:hint="eastAsia" w:ascii="仿宋_GB2312" w:hAnsi="仿宋_GB2312" w:eastAsia="仿宋_GB2312" w:cs="仿宋_GB2312"/>
          <w:spacing w:val="12"/>
          <w:sz w:val="32"/>
          <w:szCs w:val="32"/>
          <w:highlight w:val="none"/>
          <w:u w:val="none"/>
        </w:rPr>
        <w:t>就高原</w:t>
      </w:r>
      <w:r>
        <w:rPr>
          <w:rFonts w:hint="eastAsia" w:ascii="仿宋_GB2312" w:hAnsi="仿宋_GB2312" w:eastAsia="仿宋_GB2312" w:cs="仿宋_GB2312"/>
          <w:spacing w:val="3"/>
          <w:sz w:val="32"/>
          <w:szCs w:val="32"/>
          <w:highlight w:val="none"/>
          <w:u w:val="none"/>
        </w:rPr>
        <w:t>则</w:t>
      </w:r>
      <w:r>
        <w:rPr>
          <w:rFonts w:hint="eastAsia" w:ascii="仿宋_GB2312" w:hAnsi="仿宋_GB2312" w:eastAsia="仿宋_GB2312" w:cs="仿宋_GB2312"/>
          <w:spacing w:val="12"/>
          <w:sz w:val="32"/>
          <w:szCs w:val="32"/>
          <w:highlight w:val="none"/>
          <w:u w:val="none"/>
          <w:lang w:eastAsia="zh-CN"/>
        </w:rPr>
        <w:t>”</w:t>
      </w:r>
      <w:r>
        <w:rPr>
          <w:rFonts w:hint="eastAsia" w:ascii="仿宋_GB2312" w:hAnsi="仿宋_GB2312" w:eastAsia="仿宋_GB2312" w:cs="仿宋_GB2312"/>
          <w:spacing w:val="-107"/>
          <w:sz w:val="32"/>
          <w:szCs w:val="32"/>
          <w:highlight w:val="none"/>
          <w:u w:val="none"/>
        </w:rPr>
        <w:t xml:space="preserve"> </w:t>
      </w:r>
      <w:r>
        <w:rPr>
          <w:rFonts w:hint="eastAsia" w:ascii="仿宋_GB2312" w:hAnsi="仿宋_GB2312" w:eastAsia="仿宋_GB2312" w:cs="仿宋_GB2312"/>
          <w:spacing w:val="3"/>
          <w:sz w:val="32"/>
          <w:szCs w:val="32"/>
          <w:highlight w:val="none"/>
          <w:u w:val="none"/>
        </w:rPr>
        <w:t>取一次最高获奖计分。</w:t>
      </w:r>
    </w:p>
    <w:p w14:paraId="21A27C8B">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0" w:firstLine="672" w:firstLineChars="200"/>
        <w:jc w:val="both"/>
        <w:textAlignment w:val="baseline"/>
        <w:rPr>
          <w:rFonts w:hint="eastAsia" w:ascii="仿宋_GB2312" w:hAnsi="仿宋_GB2312" w:eastAsia="仿宋_GB2312" w:cs="仿宋_GB2312"/>
          <w:spacing w:val="8"/>
          <w:sz w:val="32"/>
          <w:szCs w:val="32"/>
          <w:highlight w:val="none"/>
          <w:u w:val="none"/>
        </w:rPr>
      </w:pPr>
      <w:r>
        <w:rPr>
          <w:rFonts w:hint="eastAsia" w:ascii="仿宋_GB2312" w:hAnsi="仿宋_GB2312" w:eastAsia="仿宋_GB2312" w:cs="仿宋_GB2312"/>
          <w:spacing w:val="8"/>
          <w:sz w:val="32"/>
          <w:szCs w:val="32"/>
          <w:highlight w:val="none"/>
          <w:u w:val="none"/>
        </w:rPr>
        <w:t>（五）集体活动考勤分数（</w:t>
      </w:r>
      <w:r>
        <w:rPr>
          <w:rFonts w:hint="eastAsia" w:ascii="仿宋_GB2312" w:hAnsi="仿宋_GB2312" w:eastAsia="仿宋_GB2312" w:cs="仿宋_GB2312"/>
          <w:spacing w:val="8"/>
          <w:sz w:val="32"/>
          <w:szCs w:val="32"/>
          <w:highlight w:val="none"/>
          <w:u w:val="none"/>
          <w:lang w:val="en-US" w:eastAsia="zh-CN"/>
        </w:rPr>
        <w:t>S</w:t>
      </w:r>
      <w:r>
        <w:rPr>
          <w:rFonts w:hint="eastAsia" w:ascii="仿宋_GB2312" w:hAnsi="仿宋_GB2312" w:eastAsia="仿宋_GB2312" w:cs="仿宋_GB2312"/>
          <w:spacing w:val="8"/>
          <w:sz w:val="32"/>
          <w:szCs w:val="32"/>
          <w:highlight w:val="none"/>
          <w:u w:val="none"/>
        </w:rPr>
        <w:t>4）</w:t>
      </w:r>
    </w:p>
    <w:p w14:paraId="508857F7">
      <w:pPr>
        <w:pStyle w:val="3"/>
        <w:keepNext w:val="0"/>
        <w:keepLines w:val="0"/>
        <w:pageBreakBefore w:val="0"/>
        <w:wordWrap/>
        <w:overflowPunct/>
        <w:topLinePunct w:val="0"/>
        <w:bidi w:val="0"/>
        <w:spacing w:line="570" w:lineRule="exact"/>
        <w:ind w:left="140" w:right="16" w:firstLine="635"/>
        <w:jc w:val="both"/>
        <w:rPr>
          <w:rFonts w:hint="eastAsia" w:ascii="仿宋_GB2312" w:hAnsi="仿宋_GB2312" w:eastAsia="仿宋_GB2312" w:cs="仿宋_GB2312"/>
          <w:spacing w:val="3"/>
          <w:sz w:val="32"/>
          <w:szCs w:val="32"/>
          <w:highlight w:val="none"/>
          <w:u w:val="none"/>
        </w:rPr>
      </w:pPr>
      <w:r>
        <w:rPr>
          <w:rFonts w:hint="eastAsia" w:ascii="仿宋_GB2312" w:hAnsi="仿宋_GB2312" w:eastAsia="仿宋_GB2312" w:cs="仿宋_GB2312"/>
          <w:spacing w:val="11"/>
          <w:sz w:val="32"/>
          <w:szCs w:val="32"/>
          <w:highlight w:val="none"/>
          <w:u w:val="none"/>
        </w:rPr>
        <w:t>集体活动考勤分数基础分为10</w:t>
      </w:r>
      <w:r>
        <w:rPr>
          <w:rFonts w:hint="eastAsia" w:ascii="仿宋_GB2312" w:hAnsi="仿宋_GB2312" w:eastAsia="仿宋_GB2312" w:cs="仿宋_GB2312"/>
          <w:spacing w:val="-45"/>
          <w:sz w:val="32"/>
          <w:szCs w:val="32"/>
          <w:highlight w:val="none"/>
          <w:u w:val="none"/>
        </w:rPr>
        <w:t xml:space="preserve"> </w:t>
      </w:r>
      <w:r>
        <w:rPr>
          <w:rFonts w:hint="eastAsia" w:ascii="仿宋_GB2312" w:hAnsi="仿宋_GB2312" w:eastAsia="仿宋_GB2312" w:cs="仿宋_GB2312"/>
          <w:spacing w:val="11"/>
          <w:sz w:val="32"/>
          <w:szCs w:val="32"/>
          <w:highlight w:val="none"/>
          <w:u w:val="none"/>
        </w:rPr>
        <w:t>分。各类集体活动研究</w:t>
      </w:r>
      <w:r>
        <w:rPr>
          <w:rFonts w:hint="eastAsia" w:ascii="仿宋_GB2312" w:hAnsi="仿宋_GB2312" w:eastAsia="仿宋_GB2312" w:cs="仿宋_GB2312"/>
          <w:spacing w:val="21"/>
          <w:sz w:val="32"/>
          <w:szCs w:val="32"/>
          <w:highlight w:val="none"/>
          <w:u w:val="none"/>
        </w:rPr>
        <w:t>生无特殊情况应当按时参加，有多次请假或缺勤的按照以</w:t>
      </w:r>
      <w:r>
        <w:rPr>
          <w:rFonts w:hint="eastAsia" w:ascii="仿宋_GB2312" w:hAnsi="仿宋_GB2312" w:eastAsia="仿宋_GB2312" w:cs="仿宋_GB2312"/>
          <w:spacing w:val="3"/>
          <w:sz w:val="32"/>
          <w:szCs w:val="32"/>
          <w:highlight w:val="none"/>
          <w:u w:val="none"/>
        </w:rPr>
        <w:t>下标准扣分。</w:t>
      </w:r>
    </w:p>
    <w:tbl>
      <w:tblPr>
        <w:tblStyle w:val="25"/>
        <w:tblW w:w="9210" w:type="dxa"/>
        <w:tblInd w:w="-3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40"/>
        <w:gridCol w:w="2889"/>
        <w:gridCol w:w="1881"/>
      </w:tblGrid>
      <w:tr w14:paraId="4B546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4440" w:type="dxa"/>
            <w:vAlign w:val="top"/>
          </w:tcPr>
          <w:p w14:paraId="055151B3">
            <w:pPr>
              <w:pStyle w:val="24"/>
              <w:keepNext w:val="0"/>
              <w:keepLines w:val="0"/>
              <w:pageBreakBefore w:val="0"/>
              <w:wordWrap/>
              <w:overflowPunct/>
              <w:topLinePunct w:val="0"/>
              <w:bidi w:val="0"/>
              <w:spacing w:line="570" w:lineRule="exact"/>
              <w:ind w:left="1296"/>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b/>
                <w:bCs/>
                <w:spacing w:val="-13"/>
                <w:sz w:val="32"/>
                <w:szCs w:val="32"/>
                <w:highlight w:val="none"/>
                <w:u w:val="none"/>
              </w:rPr>
              <w:t>项</w:t>
            </w:r>
            <w:r>
              <w:rPr>
                <w:rFonts w:hint="eastAsia" w:ascii="仿宋_GB2312" w:hAnsi="仿宋_GB2312" w:eastAsia="仿宋_GB2312" w:cs="仿宋_GB2312"/>
                <w:spacing w:val="34"/>
                <w:sz w:val="32"/>
                <w:szCs w:val="32"/>
                <w:highlight w:val="none"/>
                <w:u w:val="none"/>
              </w:rPr>
              <w:t xml:space="preserve">  </w:t>
            </w:r>
            <w:r>
              <w:rPr>
                <w:rFonts w:hint="eastAsia" w:ascii="仿宋_GB2312" w:hAnsi="仿宋_GB2312" w:eastAsia="仿宋_GB2312" w:cs="仿宋_GB2312"/>
                <w:b/>
                <w:bCs/>
                <w:spacing w:val="-13"/>
                <w:sz w:val="32"/>
                <w:szCs w:val="32"/>
                <w:highlight w:val="none"/>
                <w:u w:val="none"/>
              </w:rPr>
              <w:t>目</w:t>
            </w:r>
          </w:p>
        </w:tc>
        <w:tc>
          <w:tcPr>
            <w:tcW w:w="4770" w:type="dxa"/>
            <w:gridSpan w:val="2"/>
            <w:vAlign w:val="top"/>
          </w:tcPr>
          <w:p w14:paraId="6910711B">
            <w:pPr>
              <w:pStyle w:val="24"/>
              <w:keepNext w:val="0"/>
              <w:keepLines w:val="0"/>
              <w:pageBreakBefore w:val="0"/>
              <w:wordWrap/>
              <w:overflowPunct/>
              <w:topLinePunct w:val="0"/>
              <w:bidi w:val="0"/>
              <w:spacing w:line="570" w:lineRule="exact"/>
              <w:ind w:left="2045"/>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b/>
                <w:bCs/>
                <w:spacing w:val="-14"/>
                <w:sz w:val="32"/>
                <w:szCs w:val="32"/>
                <w:highlight w:val="none"/>
                <w:u w:val="none"/>
              </w:rPr>
              <w:t>分</w:t>
            </w:r>
            <w:r>
              <w:rPr>
                <w:rFonts w:hint="eastAsia" w:ascii="仿宋_GB2312" w:hAnsi="仿宋_GB2312" w:eastAsia="仿宋_GB2312" w:cs="仿宋_GB2312"/>
                <w:spacing w:val="10"/>
                <w:sz w:val="32"/>
                <w:szCs w:val="32"/>
                <w:highlight w:val="none"/>
                <w:u w:val="none"/>
              </w:rPr>
              <w:t xml:space="preserve">  </w:t>
            </w:r>
            <w:r>
              <w:rPr>
                <w:rFonts w:hint="eastAsia" w:ascii="仿宋_GB2312" w:hAnsi="仿宋_GB2312" w:eastAsia="仿宋_GB2312" w:cs="仿宋_GB2312"/>
                <w:b/>
                <w:bCs/>
                <w:spacing w:val="-14"/>
                <w:sz w:val="32"/>
                <w:szCs w:val="32"/>
                <w:highlight w:val="none"/>
                <w:u w:val="none"/>
              </w:rPr>
              <w:t>数</w:t>
            </w:r>
          </w:p>
        </w:tc>
      </w:tr>
      <w:tr w14:paraId="77E44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4440" w:type="dxa"/>
            <w:vMerge w:val="restart"/>
            <w:tcBorders>
              <w:bottom w:val="nil"/>
            </w:tcBorders>
            <w:vAlign w:val="top"/>
          </w:tcPr>
          <w:p w14:paraId="61BB3085">
            <w:pPr>
              <w:pStyle w:val="24"/>
              <w:keepNext w:val="0"/>
              <w:keepLines w:val="0"/>
              <w:pageBreakBefore w:val="0"/>
              <w:wordWrap/>
              <w:overflowPunct/>
              <w:topLinePunct w:val="0"/>
              <w:bidi w:val="0"/>
              <w:spacing w:line="570" w:lineRule="exact"/>
              <w:ind w:left="125" w:right="205" w:firstLine="12"/>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3"/>
                <w:sz w:val="32"/>
                <w:szCs w:val="32"/>
                <w:highlight w:val="none"/>
                <w:u w:val="none"/>
              </w:rPr>
              <w:t>学院要求参加的各级思政</w:t>
            </w:r>
            <w:r>
              <w:rPr>
                <w:rFonts w:hint="eastAsia" w:ascii="仿宋_GB2312" w:hAnsi="仿宋_GB2312" w:eastAsia="仿宋_GB2312" w:cs="仿宋_GB2312"/>
                <w:spacing w:val="-2"/>
                <w:sz w:val="32"/>
                <w:szCs w:val="32"/>
                <w:highlight w:val="none"/>
                <w:u w:val="none"/>
              </w:rPr>
              <w:t>教育学习、学术会议等集</w:t>
            </w:r>
            <w:r>
              <w:rPr>
                <w:rFonts w:hint="eastAsia" w:ascii="仿宋_GB2312" w:hAnsi="仿宋_GB2312" w:eastAsia="仿宋_GB2312" w:cs="仿宋_GB2312"/>
                <w:spacing w:val="-6"/>
                <w:sz w:val="32"/>
                <w:szCs w:val="32"/>
                <w:highlight w:val="none"/>
                <w:u w:val="none"/>
              </w:rPr>
              <w:t>体活动</w:t>
            </w:r>
          </w:p>
        </w:tc>
        <w:tc>
          <w:tcPr>
            <w:tcW w:w="2889" w:type="dxa"/>
            <w:vAlign w:val="top"/>
          </w:tcPr>
          <w:p w14:paraId="1B812BB6">
            <w:pPr>
              <w:pStyle w:val="24"/>
              <w:keepNext w:val="0"/>
              <w:keepLines w:val="0"/>
              <w:pageBreakBefore w:val="0"/>
              <w:wordWrap/>
              <w:overflowPunct/>
              <w:topLinePunct w:val="0"/>
              <w:bidi w:val="0"/>
              <w:spacing w:line="570" w:lineRule="exact"/>
              <w:ind w:left="122"/>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
                <w:sz w:val="32"/>
                <w:szCs w:val="32"/>
                <w:highlight w:val="none"/>
                <w:u w:val="none"/>
              </w:rPr>
              <w:t>请假（三次及以上）</w:t>
            </w:r>
          </w:p>
        </w:tc>
        <w:tc>
          <w:tcPr>
            <w:tcW w:w="1881" w:type="dxa"/>
            <w:vAlign w:val="top"/>
          </w:tcPr>
          <w:p w14:paraId="733953DA">
            <w:pPr>
              <w:pStyle w:val="24"/>
              <w:keepNext w:val="0"/>
              <w:keepLines w:val="0"/>
              <w:pageBreakBefore w:val="0"/>
              <w:wordWrap/>
              <w:overflowPunct/>
              <w:topLinePunct w:val="0"/>
              <w:bidi w:val="0"/>
              <w:spacing w:line="570" w:lineRule="exact"/>
              <w:ind w:left="562"/>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6"/>
                <w:sz w:val="32"/>
                <w:szCs w:val="32"/>
                <w:highlight w:val="none"/>
                <w:u w:val="none"/>
              </w:rPr>
              <w:t>-1</w:t>
            </w:r>
            <w:r>
              <w:rPr>
                <w:rFonts w:hint="eastAsia" w:ascii="仿宋_GB2312" w:hAnsi="仿宋_GB2312" w:eastAsia="仿宋_GB2312" w:cs="仿宋_GB2312"/>
                <w:spacing w:val="-47"/>
                <w:sz w:val="32"/>
                <w:szCs w:val="32"/>
                <w:highlight w:val="none"/>
                <w:u w:val="none"/>
              </w:rPr>
              <w:t xml:space="preserve"> </w:t>
            </w:r>
            <w:r>
              <w:rPr>
                <w:rFonts w:hint="eastAsia" w:ascii="仿宋_GB2312" w:hAnsi="仿宋_GB2312" w:eastAsia="仿宋_GB2312" w:cs="仿宋_GB2312"/>
                <w:spacing w:val="-6"/>
                <w:sz w:val="32"/>
                <w:szCs w:val="32"/>
                <w:highlight w:val="none"/>
                <w:u w:val="none"/>
              </w:rPr>
              <w:t>分/次</w:t>
            </w:r>
          </w:p>
        </w:tc>
      </w:tr>
      <w:tr w14:paraId="3C938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4440" w:type="dxa"/>
            <w:vMerge w:val="continue"/>
            <w:tcBorders>
              <w:top w:val="nil"/>
            </w:tcBorders>
            <w:vAlign w:val="top"/>
          </w:tcPr>
          <w:p w14:paraId="545A28A5">
            <w:pPr>
              <w:keepNext w:val="0"/>
              <w:keepLines w:val="0"/>
              <w:pageBreakBefore w:val="0"/>
              <w:wordWrap/>
              <w:overflowPunct/>
              <w:topLinePunct w:val="0"/>
              <w:bidi w:val="0"/>
              <w:spacing w:line="570" w:lineRule="exact"/>
              <w:jc w:val="both"/>
              <w:rPr>
                <w:rFonts w:hint="eastAsia" w:ascii="仿宋_GB2312" w:hAnsi="仿宋_GB2312" w:eastAsia="仿宋_GB2312" w:cs="仿宋_GB2312"/>
                <w:sz w:val="32"/>
                <w:szCs w:val="32"/>
                <w:highlight w:val="none"/>
                <w:u w:val="none"/>
              </w:rPr>
            </w:pPr>
          </w:p>
        </w:tc>
        <w:tc>
          <w:tcPr>
            <w:tcW w:w="2889" w:type="dxa"/>
            <w:vAlign w:val="top"/>
          </w:tcPr>
          <w:p w14:paraId="368C4F46">
            <w:pPr>
              <w:pStyle w:val="24"/>
              <w:keepNext w:val="0"/>
              <w:keepLines w:val="0"/>
              <w:pageBreakBefore w:val="0"/>
              <w:wordWrap/>
              <w:overflowPunct/>
              <w:topLinePunct w:val="0"/>
              <w:bidi w:val="0"/>
              <w:spacing w:line="570" w:lineRule="exact"/>
              <w:ind w:left="1101"/>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8"/>
                <w:sz w:val="32"/>
                <w:szCs w:val="32"/>
                <w:highlight w:val="none"/>
                <w:u w:val="none"/>
              </w:rPr>
              <w:t>缺勤</w:t>
            </w:r>
          </w:p>
        </w:tc>
        <w:tc>
          <w:tcPr>
            <w:tcW w:w="1881" w:type="dxa"/>
            <w:vAlign w:val="top"/>
          </w:tcPr>
          <w:p w14:paraId="0B674D3E">
            <w:pPr>
              <w:pStyle w:val="24"/>
              <w:keepNext w:val="0"/>
              <w:keepLines w:val="0"/>
              <w:pageBreakBefore w:val="0"/>
              <w:wordWrap/>
              <w:overflowPunct/>
              <w:topLinePunct w:val="0"/>
              <w:bidi w:val="0"/>
              <w:spacing w:line="570" w:lineRule="exact"/>
              <w:ind w:left="562"/>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6"/>
                <w:sz w:val="32"/>
                <w:szCs w:val="32"/>
                <w:highlight w:val="none"/>
                <w:u w:val="none"/>
              </w:rPr>
              <w:t>-1</w:t>
            </w:r>
            <w:r>
              <w:rPr>
                <w:rFonts w:hint="eastAsia" w:ascii="仿宋_GB2312" w:hAnsi="仿宋_GB2312" w:eastAsia="仿宋_GB2312" w:cs="仿宋_GB2312"/>
                <w:spacing w:val="-47"/>
                <w:sz w:val="32"/>
                <w:szCs w:val="32"/>
                <w:highlight w:val="none"/>
                <w:u w:val="none"/>
              </w:rPr>
              <w:t xml:space="preserve"> </w:t>
            </w:r>
            <w:r>
              <w:rPr>
                <w:rFonts w:hint="eastAsia" w:ascii="仿宋_GB2312" w:hAnsi="仿宋_GB2312" w:eastAsia="仿宋_GB2312" w:cs="仿宋_GB2312"/>
                <w:spacing w:val="-6"/>
                <w:sz w:val="32"/>
                <w:szCs w:val="32"/>
                <w:highlight w:val="none"/>
                <w:u w:val="none"/>
              </w:rPr>
              <w:t>分/次</w:t>
            </w:r>
          </w:p>
        </w:tc>
      </w:tr>
    </w:tbl>
    <w:p w14:paraId="670707CC">
      <w:pPr>
        <w:pStyle w:val="3"/>
        <w:keepNext w:val="0"/>
        <w:keepLines w:val="0"/>
        <w:pageBreakBefore w:val="0"/>
        <w:wordWrap/>
        <w:overflowPunct/>
        <w:topLinePunct w:val="0"/>
        <w:bidi w:val="0"/>
        <w:spacing w:line="570" w:lineRule="exact"/>
        <w:ind w:left="132" w:right="14" w:firstLine="643"/>
        <w:jc w:val="both"/>
        <w:rPr>
          <w:rFonts w:hint="eastAsia" w:ascii="仿宋_GB2312" w:hAnsi="仿宋_GB2312" w:eastAsia="仿宋_GB2312" w:cs="仿宋_GB2312"/>
          <w:spacing w:val="5"/>
          <w:sz w:val="32"/>
          <w:szCs w:val="32"/>
          <w:highlight w:val="none"/>
          <w:u w:val="none"/>
        </w:rPr>
      </w:pPr>
      <w:r>
        <w:rPr>
          <w:rFonts w:hint="eastAsia" w:ascii="仿宋_GB2312" w:hAnsi="仿宋_GB2312" w:eastAsia="仿宋_GB2312" w:cs="仿宋_GB2312"/>
          <w:spacing w:val="22"/>
          <w:sz w:val="32"/>
          <w:szCs w:val="32"/>
          <w:highlight w:val="none"/>
          <w:u w:val="none"/>
        </w:rPr>
        <w:t>集体活动考勤情况以班级或党团支部提供的考勤表为</w:t>
      </w:r>
      <w:r>
        <w:rPr>
          <w:rFonts w:hint="eastAsia" w:ascii="仿宋_GB2312" w:hAnsi="仿宋_GB2312" w:eastAsia="仿宋_GB2312" w:cs="仿宋_GB2312"/>
          <w:spacing w:val="5"/>
          <w:sz w:val="32"/>
          <w:szCs w:val="32"/>
          <w:highlight w:val="none"/>
          <w:u w:val="none"/>
        </w:rPr>
        <w:t>标准进行考察。</w:t>
      </w:r>
    </w:p>
    <w:p w14:paraId="495B27A0">
      <w:pPr>
        <w:pStyle w:val="3"/>
        <w:keepNext w:val="0"/>
        <w:keepLines w:val="0"/>
        <w:pageBreakBefore w:val="0"/>
        <w:wordWrap/>
        <w:overflowPunct/>
        <w:topLinePunct w:val="0"/>
        <w:bidi w:val="0"/>
        <w:spacing w:line="570" w:lineRule="exact"/>
        <w:ind w:left="132" w:right="14" w:firstLine="643"/>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0"/>
          <w:sz w:val="32"/>
          <w:szCs w:val="32"/>
          <w:highlight w:val="none"/>
          <w:u w:val="none"/>
        </w:rPr>
        <w:t>第十五条  所有参评考核获奖奖项、科研成果的时间</w:t>
      </w:r>
      <w:r>
        <w:rPr>
          <w:rFonts w:hint="eastAsia" w:ascii="仿宋_GB2312" w:hAnsi="仿宋_GB2312" w:eastAsia="仿宋_GB2312" w:cs="仿宋_GB2312"/>
          <w:spacing w:val="1"/>
          <w:sz w:val="32"/>
          <w:szCs w:val="32"/>
          <w:highlight w:val="none"/>
          <w:u w:val="none"/>
        </w:rPr>
        <w:t>均为上一年</w:t>
      </w:r>
      <w:r>
        <w:rPr>
          <w:rFonts w:hint="eastAsia" w:ascii="仿宋_GB2312" w:hAnsi="仿宋_GB2312" w:eastAsia="仿宋_GB2312" w:cs="仿宋_GB2312"/>
          <w:spacing w:val="-56"/>
          <w:sz w:val="32"/>
          <w:szCs w:val="32"/>
          <w:highlight w:val="none"/>
          <w:u w:val="none"/>
        </w:rPr>
        <w:t xml:space="preserve"> </w:t>
      </w:r>
      <w:r>
        <w:rPr>
          <w:rFonts w:hint="eastAsia" w:ascii="仿宋_GB2312" w:hAnsi="仿宋_GB2312" w:eastAsia="仿宋_GB2312" w:cs="仿宋_GB2312"/>
          <w:spacing w:val="1"/>
          <w:sz w:val="32"/>
          <w:szCs w:val="32"/>
          <w:highlight w:val="none"/>
          <w:u w:val="none"/>
        </w:rPr>
        <w:t>9月</w:t>
      </w:r>
      <w:r>
        <w:rPr>
          <w:rFonts w:hint="eastAsia" w:ascii="仿宋_GB2312" w:hAnsi="仿宋_GB2312" w:eastAsia="仿宋_GB2312" w:cs="仿宋_GB2312"/>
          <w:spacing w:val="-34"/>
          <w:sz w:val="32"/>
          <w:szCs w:val="32"/>
          <w:highlight w:val="none"/>
          <w:u w:val="none"/>
        </w:rPr>
        <w:t xml:space="preserve"> </w:t>
      </w:r>
      <w:r>
        <w:rPr>
          <w:rFonts w:hint="eastAsia" w:ascii="仿宋_GB2312" w:hAnsi="仿宋_GB2312" w:eastAsia="仿宋_GB2312" w:cs="仿宋_GB2312"/>
          <w:spacing w:val="1"/>
          <w:sz w:val="32"/>
          <w:szCs w:val="32"/>
          <w:highlight w:val="none"/>
          <w:u w:val="none"/>
        </w:rPr>
        <w:t>1日至当年</w:t>
      </w:r>
      <w:r>
        <w:rPr>
          <w:rFonts w:hint="eastAsia" w:ascii="仿宋_GB2312" w:hAnsi="仿宋_GB2312" w:eastAsia="仿宋_GB2312" w:cs="仿宋_GB2312"/>
          <w:spacing w:val="-56"/>
          <w:sz w:val="32"/>
          <w:szCs w:val="32"/>
          <w:highlight w:val="none"/>
          <w:u w:val="none"/>
        </w:rPr>
        <w:t xml:space="preserve"> </w:t>
      </w:r>
      <w:r>
        <w:rPr>
          <w:rFonts w:hint="eastAsia" w:ascii="仿宋_GB2312" w:hAnsi="仿宋_GB2312" w:eastAsia="仿宋_GB2312" w:cs="仿宋_GB2312"/>
          <w:spacing w:val="1"/>
          <w:sz w:val="32"/>
          <w:szCs w:val="32"/>
          <w:highlight w:val="none"/>
          <w:u w:val="none"/>
        </w:rPr>
        <w:t>8月</w:t>
      </w:r>
      <w:r>
        <w:rPr>
          <w:rFonts w:hint="eastAsia" w:ascii="仿宋_GB2312" w:hAnsi="仿宋_GB2312" w:eastAsia="仿宋_GB2312" w:cs="仿宋_GB2312"/>
          <w:spacing w:val="-50"/>
          <w:sz w:val="32"/>
          <w:szCs w:val="32"/>
          <w:highlight w:val="none"/>
          <w:u w:val="none"/>
        </w:rPr>
        <w:t xml:space="preserve"> </w:t>
      </w:r>
      <w:r>
        <w:rPr>
          <w:rFonts w:hint="eastAsia" w:ascii="仿宋_GB2312" w:hAnsi="仿宋_GB2312" w:eastAsia="仿宋_GB2312" w:cs="仿宋_GB2312"/>
          <w:spacing w:val="1"/>
          <w:sz w:val="32"/>
          <w:szCs w:val="32"/>
          <w:highlight w:val="none"/>
          <w:u w:val="none"/>
        </w:rPr>
        <w:t>31日期</w:t>
      </w:r>
      <w:r>
        <w:rPr>
          <w:rFonts w:hint="eastAsia" w:ascii="仿宋_GB2312" w:hAnsi="仿宋_GB2312" w:eastAsia="仿宋_GB2312" w:cs="仿宋_GB2312"/>
          <w:sz w:val="32"/>
          <w:szCs w:val="32"/>
          <w:highlight w:val="none"/>
          <w:u w:val="none"/>
        </w:rPr>
        <w:t>间的成果。奖学金</w:t>
      </w:r>
      <w:r>
        <w:rPr>
          <w:rFonts w:hint="eastAsia" w:ascii="仿宋_GB2312" w:hAnsi="仿宋_GB2312" w:eastAsia="仿宋_GB2312" w:cs="仿宋_GB2312"/>
          <w:spacing w:val="8"/>
          <w:sz w:val="32"/>
          <w:szCs w:val="32"/>
          <w:highlight w:val="none"/>
          <w:u w:val="none"/>
        </w:rPr>
        <w:t>或各类评优荣誉称号原则上不参评。</w:t>
      </w:r>
    </w:p>
    <w:p w14:paraId="124A51B2">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right="16" w:firstLine="712" w:firstLineChars="200"/>
        <w:jc w:val="both"/>
        <w:textAlignment w:val="baseline"/>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18"/>
          <w:sz w:val="32"/>
          <w:szCs w:val="32"/>
          <w:highlight w:val="none"/>
          <w:u w:val="none"/>
        </w:rPr>
        <w:t>第十六条</w:t>
      </w:r>
      <w:r>
        <w:rPr>
          <w:rFonts w:hint="eastAsia" w:ascii="仿宋_GB2312" w:hAnsi="仿宋_GB2312" w:eastAsia="仿宋_GB2312" w:cs="仿宋_GB2312"/>
          <w:spacing w:val="50"/>
          <w:sz w:val="32"/>
          <w:szCs w:val="32"/>
          <w:highlight w:val="none"/>
          <w:u w:val="none"/>
        </w:rPr>
        <w:t xml:space="preserve">  </w:t>
      </w:r>
      <w:r>
        <w:rPr>
          <w:rFonts w:hint="eastAsia" w:ascii="仿宋_GB2312" w:hAnsi="仿宋_GB2312" w:eastAsia="仿宋_GB2312" w:cs="仿宋_GB2312"/>
          <w:spacing w:val="18"/>
          <w:sz w:val="32"/>
          <w:szCs w:val="32"/>
          <w:highlight w:val="none"/>
          <w:u w:val="none"/>
        </w:rPr>
        <w:t>除课程成绩外，依</w:t>
      </w:r>
      <w:r>
        <w:rPr>
          <w:rFonts w:hint="eastAsia" w:ascii="仿宋_GB2312" w:hAnsi="仿宋_GB2312" w:eastAsia="仿宋_GB2312" w:cs="仿宋_GB2312"/>
          <w:spacing w:val="18"/>
          <w:sz w:val="32"/>
          <w:szCs w:val="32"/>
          <w:highlight w:val="none"/>
          <w:u w:val="none"/>
          <w:lang w:val="en-US" w:eastAsia="zh-CN"/>
        </w:rPr>
        <w:t>照</w:t>
      </w:r>
      <w:r>
        <w:rPr>
          <w:rFonts w:hint="eastAsia" w:ascii="仿宋_GB2312" w:hAnsi="仿宋_GB2312" w:eastAsia="仿宋_GB2312" w:cs="仿宋_GB2312"/>
          <w:spacing w:val="18"/>
          <w:sz w:val="32"/>
          <w:szCs w:val="32"/>
          <w:highlight w:val="none"/>
          <w:u w:val="none"/>
        </w:rPr>
        <w:t>前款第十三条至第十五</w:t>
      </w:r>
      <w:r>
        <w:rPr>
          <w:rFonts w:hint="eastAsia" w:ascii="仿宋_GB2312" w:hAnsi="仿宋_GB2312" w:eastAsia="仿宋_GB2312" w:cs="仿宋_GB2312"/>
          <w:spacing w:val="21"/>
          <w:sz w:val="32"/>
          <w:szCs w:val="32"/>
          <w:highlight w:val="none"/>
          <w:u w:val="none"/>
        </w:rPr>
        <w:t>条之规定需要进行认定的积分项目必须由申请人本人提供</w:t>
      </w:r>
      <w:r>
        <w:rPr>
          <w:rFonts w:hint="eastAsia" w:ascii="仿宋_GB2312" w:hAnsi="仿宋_GB2312" w:eastAsia="仿宋_GB2312" w:cs="仿宋_GB2312"/>
          <w:spacing w:val="8"/>
          <w:sz w:val="32"/>
          <w:szCs w:val="32"/>
          <w:highlight w:val="none"/>
          <w:u w:val="none"/>
        </w:rPr>
        <w:t>证明材料。未提交证明材料的一律不予认定。</w:t>
      </w:r>
    </w:p>
    <w:p w14:paraId="28AC84BB">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firstLine="720" w:firstLineChars="200"/>
        <w:jc w:val="both"/>
        <w:textAlignment w:val="baseline"/>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pacing w:val="20"/>
          <w:sz w:val="32"/>
          <w:szCs w:val="32"/>
          <w:highlight w:val="none"/>
          <w:u w:val="none"/>
        </w:rPr>
        <w:t>第十七条  出现综合评分相同且涉及奖学金等级区分的情况时，将按照其他领域科研成果、获得的其他奖项、志愿服务时长等标准依次作为评定的参考依据。具体评定方法由评审委员会决定并予以公布。</w:t>
      </w:r>
    </w:p>
    <w:p w14:paraId="19E60F2A">
      <w:pPr>
        <w:keepNext w:val="0"/>
        <w:keepLines w:val="0"/>
        <w:pageBreakBefore w:val="0"/>
        <w:widowControl/>
        <w:kinsoku w:val="0"/>
        <w:wordWrap/>
        <w:overflowPunct/>
        <w:topLinePunct w:val="0"/>
        <w:autoSpaceDE w:val="0"/>
        <w:autoSpaceDN w:val="0"/>
        <w:bidi w:val="0"/>
        <w:adjustRightInd w:val="0"/>
        <w:snapToGrid w:val="0"/>
        <w:spacing w:line="570" w:lineRule="exact"/>
        <w:ind w:left="0"/>
        <w:jc w:val="center"/>
        <w:textAlignment w:val="baseline"/>
        <w:outlineLvl w:val="0"/>
        <w:rPr>
          <w:rFonts w:hint="eastAsia" w:ascii="仿宋_GB2312" w:hAnsi="仿宋_GB2312" w:eastAsia="仿宋_GB2312" w:cs="仿宋_GB2312"/>
          <w:b/>
          <w:bCs/>
          <w:spacing w:val="5"/>
          <w:sz w:val="32"/>
          <w:szCs w:val="32"/>
          <w:highlight w:val="none"/>
          <w:u w:val="none"/>
        </w:rPr>
      </w:pPr>
      <w:r>
        <w:rPr>
          <w:rFonts w:hint="eastAsia" w:ascii="仿宋_GB2312" w:hAnsi="仿宋_GB2312" w:eastAsia="仿宋_GB2312" w:cs="仿宋_GB2312"/>
          <w:b/>
          <w:bCs/>
          <w:spacing w:val="5"/>
          <w:sz w:val="32"/>
          <w:szCs w:val="32"/>
          <w:highlight w:val="none"/>
          <w:u w:val="none"/>
        </w:rPr>
        <w:t>第四章  评审管理程序</w:t>
      </w:r>
    </w:p>
    <w:p w14:paraId="4D2AA324">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right="13" w:firstLine="720" w:firstLineChars="200"/>
        <w:jc w:val="both"/>
        <w:textAlignment w:val="baseline"/>
        <w:rPr>
          <w:rFonts w:hint="eastAsia" w:ascii="仿宋_GB2312" w:hAnsi="仿宋_GB2312" w:eastAsia="仿宋_GB2312" w:cs="仿宋_GB2312"/>
          <w:spacing w:val="20"/>
          <w:sz w:val="32"/>
          <w:szCs w:val="32"/>
          <w:highlight w:val="none"/>
          <w:u w:val="none"/>
        </w:rPr>
      </w:pPr>
      <w:r>
        <w:rPr>
          <w:rFonts w:hint="eastAsia" w:ascii="仿宋_GB2312" w:hAnsi="仿宋_GB2312" w:eastAsia="仿宋_GB2312" w:cs="仿宋_GB2312"/>
          <w:spacing w:val="20"/>
          <w:sz w:val="32"/>
          <w:szCs w:val="32"/>
          <w:highlight w:val="none"/>
          <w:u w:val="none"/>
        </w:rPr>
        <w:t>第十八条  学院每年度将按照学校研究生学业奖学金管理部门根据相关规定具体下发的名额，发布当年的评审通知并组织评审工作，确定获奖名单。</w:t>
      </w:r>
    </w:p>
    <w:p w14:paraId="1D5E88B9">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right="13" w:firstLine="720" w:firstLineChars="200"/>
        <w:jc w:val="both"/>
        <w:textAlignment w:val="baseline"/>
        <w:rPr>
          <w:rFonts w:hint="eastAsia" w:ascii="仿宋_GB2312" w:hAnsi="仿宋_GB2312" w:eastAsia="仿宋_GB2312" w:cs="仿宋_GB2312"/>
          <w:spacing w:val="20"/>
          <w:sz w:val="32"/>
          <w:szCs w:val="32"/>
          <w:highlight w:val="none"/>
          <w:u w:val="none"/>
        </w:rPr>
      </w:pPr>
      <w:r>
        <w:rPr>
          <w:rFonts w:hint="eastAsia" w:ascii="仿宋_GB2312" w:hAnsi="仿宋_GB2312" w:eastAsia="仿宋_GB2312" w:cs="仿宋_GB2312"/>
          <w:spacing w:val="20"/>
          <w:sz w:val="32"/>
          <w:szCs w:val="32"/>
          <w:highlight w:val="none"/>
          <w:u w:val="none"/>
        </w:rPr>
        <w:t>第十九条  学院研究生学业奖学金评审委员会确定本单位获得学业奖学金学生名单后，在学院内进行不少于3个工作日的公示。公示无异议后，提交学校研究生学业奖学金评审领导小组审定。</w:t>
      </w:r>
    </w:p>
    <w:p w14:paraId="4917FF56">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right="13" w:firstLine="720" w:firstLineChars="200"/>
        <w:jc w:val="both"/>
        <w:textAlignment w:val="baseline"/>
        <w:rPr>
          <w:rFonts w:hint="eastAsia" w:ascii="仿宋_GB2312" w:hAnsi="仿宋_GB2312" w:eastAsia="仿宋_GB2312" w:cs="仿宋_GB2312"/>
          <w:spacing w:val="20"/>
          <w:sz w:val="32"/>
          <w:szCs w:val="32"/>
          <w:highlight w:val="none"/>
          <w:u w:val="none"/>
        </w:rPr>
      </w:pPr>
      <w:r>
        <w:rPr>
          <w:rFonts w:hint="eastAsia" w:ascii="仿宋_GB2312" w:hAnsi="仿宋_GB2312" w:eastAsia="仿宋_GB2312" w:cs="仿宋_GB2312"/>
          <w:spacing w:val="20"/>
          <w:sz w:val="32"/>
          <w:szCs w:val="32"/>
          <w:highlight w:val="none"/>
          <w:u w:val="none"/>
        </w:rPr>
        <w:t>第二十条  对</w:t>
      </w:r>
      <w:r>
        <w:rPr>
          <w:rFonts w:hint="eastAsia" w:ascii="仿宋_GB2312" w:hAnsi="仿宋_GB2312" w:eastAsia="仿宋_GB2312" w:cs="仿宋_GB2312"/>
          <w:spacing w:val="20"/>
          <w:sz w:val="32"/>
          <w:szCs w:val="32"/>
          <w:highlight w:val="none"/>
          <w:u w:val="none"/>
          <w:lang w:val="en-US" w:eastAsia="zh-CN"/>
        </w:rPr>
        <w:t>于</w:t>
      </w:r>
      <w:r>
        <w:rPr>
          <w:rFonts w:hint="eastAsia" w:ascii="仿宋_GB2312" w:hAnsi="仿宋_GB2312" w:eastAsia="仿宋_GB2312" w:cs="仿宋_GB2312"/>
          <w:spacing w:val="20"/>
          <w:sz w:val="32"/>
          <w:szCs w:val="32"/>
          <w:highlight w:val="none"/>
          <w:u w:val="none"/>
        </w:rPr>
        <w:t>研究生学业奖学金评审结果有异议的，可在学院公示阶段向评审委员会提出申诉，评审委员会将及时研究并予以答复。如申诉人对学院作出的答复仍存在异议，可在学校公示阶段向研究生学业奖学金评审领导小组提请裁决。</w:t>
      </w:r>
    </w:p>
    <w:p w14:paraId="4F6722FB">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right="13" w:firstLine="720" w:firstLineChars="200"/>
        <w:jc w:val="both"/>
        <w:textAlignment w:val="baseline"/>
        <w:rPr>
          <w:rFonts w:hint="eastAsia" w:ascii="仿宋_GB2312" w:hAnsi="仿宋_GB2312" w:eastAsia="仿宋_GB2312" w:cs="仿宋_GB2312"/>
          <w:spacing w:val="20"/>
          <w:sz w:val="32"/>
          <w:szCs w:val="32"/>
          <w:highlight w:val="none"/>
          <w:u w:val="none"/>
        </w:rPr>
      </w:pPr>
      <w:r>
        <w:rPr>
          <w:rFonts w:hint="eastAsia" w:ascii="仿宋_GB2312" w:hAnsi="仿宋_GB2312" w:eastAsia="仿宋_GB2312" w:cs="仿宋_GB2312"/>
          <w:spacing w:val="20"/>
          <w:sz w:val="32"/>
          <w:szCs w:val="32"/>
          <w:highlight w:val="none"/>
          <w:u w:val="none"/>
        </w:rPr>
        <w:t>第二十一条  研究生学业奖学金评审工作应坚持公平、公正、公开、择优的原则，严格执行国家有关教育法规，杜绝弄虚作假。</w:t>
      </w:r>
    </w:p>
    <w:p w14:paraId="0AB260AF">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right="13" w:firstLine="723" w:firstLineChars="200"/>
        <w:jc w:val="center"/>
        <w:textAlignment w:val="baseline"/>
        <w:rPr>
          <w:rFonts w:hint="eastAsia" w:ascii="仿宋_GB2312" w:hAnsi="仿宋_GB2312" w:eastAsia="仿宋_GB2312" w:cs="仿宋_GB2312"/>
          <w:b/>
          <w:bCs/>
          <w:spacing w:val="20"/>
          <w:sz w:val="32"/>
          <w:szCs w:val="32"/>
          <w:highlight w:val="none"/>
          <w:u w:val="none"/>
        </w:rPr>
      </w:pPr>
      <w:r>
        <w:rPr>
          <w:rFonts w:hint="eastAsia" w:ascii="仿宋_GB2312" w:hAnsi="仿宋_GB2312" w:eastAsia="仿宋_GB2312" w:cs="仿宋_GB2312"/>
          <w:b/>
          <w:bCs/>
          <w:spacing w:val="20"/>
          <w:sz w:val="32"/>
          <w:szCs w:val="32"/>
          <w:highlight w:val="none"/>
          <w:u w:val="none"/>
        </w:rPr>
        <w:t>第五章  附  则</w:t>
      </w:r>
    </w:p>
    <w:p w14:paraId="29A8928C">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right="13" w:firstLine="720" w:firstLineChars="200"/>
        <w:jc w:val="both"/>
        <w:textAlignment w:val="baseline"/>
        <w:rPr>
          <w:rFonts w:hint="eastAsia" w:ascii="仿宋_GB2312" w:hAnsi="仿宋_GB2312" w:eastAsia="仿宋_GB2312" w:cs="仿宋_GB2312"/>
          <w:spacing w:val="20"/>
          <w:sz w:val="32"/>
          <w:szCs w:val="32"/>
          <w:highlight w:val="none"/>
          <w:u w:val="none"/>
        </w:rPr>
      </w:pPr>
      <w:r>
        <w:rPr>
          <w:rFonts w:hint="eastAsia" w:ascii="仿宋_GB2312" w:hAnsi="仿宋_GB2312" w:eastAsia="仿宋_GB2312" w:cs="仿宋_GB2312"/>
          <w:spacing w:val="20"/>
          <w:sz w:val="32"/>
          <w:szCs w:val="32"/>
          <w:highlight w:val="none"/>
          <w:u w:val="none"/>
        </w:rPr>
        <w:t>第二十二条  因上级文件修订导致本细则规定与上级文件规定不一致的，按照上级文件执行。</w:t>
      </w:r>
    </w:p>
    <w:p w14:paraId="460ACCF7">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right="13" w:firstLine="720" w:firstLineChars="200"/>
        <w:jc w:val="both"/>
        <w:textAlignment w:val="baseline"/>
        <w:rPr>
          <w:rFonts w:hint="eastAsia" w:ascii="仿宋_GB2312" w:hAnsi="仿宋_GB2312" w:eastAsia="仿宋_GB2312" w:cs="仿宋_GB2312"/>
          <w:spacing w:val="20"/>
          <w:sz w:val="32"/>
          <w:szCs w:val="32"/>
          <w:highlight w:val="none"/>
          <w:u w:val="none"/>
          <w:lang w:eastAsia="zh-CN"/>
        </w:rPr>
      </w:pPr>
      <w:r>
        <w:rPr>
          <w:rFonts w:hint="eastAsia" w:ascii="仿宋_GB2312" w:hAnsi="仿宋_GB2312" w:eastAsia="仿宋_GB2312" w:cs="仿宋_GB2312"/>
          <w:spacing w:val="20"/>
          <w:sz w:val="32"/>
          <w:szCs w:val="32"/>
          <w:highlight w:val="none"/>
          <w:u w:val="none"/>
        </w:rPr>
        <w:t>第二十三条  本文件由马克思主义学院负责解释</w:t>
      </w:r>
      <w:r>
        <w:rPr>
          <w:rFonts w:hint="eastAsia" w:ascii="仿宋_GB2312" w:hAnsi="仿宋_GB2312" w:eastAsia="仿宋_GB2312" w:cs="仿宋_GB2312"/>
          <w:spacing w:val="20"/>
          <w:sz w:val="32"/>
          <w:szCs w:val="32"/>
          <w:highlight w:val="none"/>
          <w:u w:val="none"/>
          <w:lang w:eastAsia="zh-CN"/>
        </w:rPr>
        <w:t>。</w:t>
      </w:r>
    </w:p>
    <w:p w14:paraId="41A698CD">
      <w:pPr>
        <w:pStyle w:val="3"/>
        <w:keepNext w:val="0"/>
        <w:keepLines w:val="0"/>
        <w:pageBreakBefore w:val="0"/>
        <w:widowControl/>
        <w:kinsoku w:val="0"/>
        <w:wordWrap/>
        <w:overflowPunct/>
        <w:topLinePunct w:val="0"/>
        <w:autoSpaceDE w:val="0"/>
        <w:autoSpaceDN w:val="0"/>
        <w:bidi w:val="0"/>
        <w:adjustRightInd w:val="0"/>
        <w:snapToGrid w:val="0"/>
        <w:spacing w:line="570" w:lineRule="exact"/>
        <w:ind w:left="210" w:leftChars="100" w:right="13" w:firstLine="720" w:firstLineChars="200"/>
        <w:jc w:val="both"/>
        <w:textAlignment w:val="baseline"/>
        <w:rPr>
          <w:rFonts w:hint="eastAsia" w:ascii="仿宋_GB2312" w:hAnsi="仿宋_GB2312" w:eastAsia="仿宋_GB2312" w:cs="仿宋_GB2312"/>
          <w:spacing w:val="20"/>
          <w:sz w:val="32"/>
          <w:szCs w:val="32"/>
          <w:highlight w:val="none"/>
          <w:u w:val="none"/>
        </w:rPr>
      </w:pPr>
      <w:r>
        <w:rPr>
          <w:rFonts w:hint="eastAsia" w:ascii="仿宋_GB2312" w:hAnsi="仿宋_GB2312" w:eastAsia="仿宋_GB2312" w:cs="仿宋_GB2312"/>
          <w:spacing w:val="20"/>
          <w:sz w:val="32"/>
          <w:szCs w:val="32"/>
          <w:highlight w:val="none"/>
          <w:u w:val="none"/>
          <w:lang w:val="en-US" w:eastAsia="zh-CN"/>
        </w:rPr>
        <w:t>第二十四条  本细则自发布之日起实行。原</w:t>
      </w:r>
      <w:r>
        <w:rPr>
          <w:rFonts w:hint="eastAsia" w:ascii="仿宋_GB2312" w:hAnsi="仿宋_GB2312" w:eastAsia="仿宋_GB2312" w:cs="仿宋_GB2312"/>
          <w:spacing w:val="20"/>
          <w:sz w:val="32"/>
          <w:szCs w:val="32"/>
          <w:highlight w:val="none"/>
          <w:u w:val="none"/>
        </w:rPr>
        <w:t>《中国地质大学(北京)</w:t>
      </w:r>
      <w:r>
        <w:rPr>
          <w:rFonts w:hint="eastAsia" w:ascii="仿宋_GB2312" w:hAnsi="仿宋_GB2312" w:eastAsia="仿宋_GB2312" w:cs="仿宋_GB2312"/>
          <w:spacing w:val="20"/>
          <w:sz w:val="32"/>
          <w:szCs w:val="32"/>
          <w:highlight w:val="none"/>
          <w:u w:val="none"/>
          <w:lang w:val="en-US" w:eastAsia="zh-CN"/>
        </w:rPr>
        <w:t>马克思主义学</w:t>
      </w:r>
      <w:r>
        <w:rPr>
          <w:rFonts w:hint="eastAsia" w:ascii="仿宋_GB2312" w:hAnsi="仿宋_GB2312" w:eastAsia="仿宋_GB2312" w:cs="仿宋_GB2312"/>
          <w:spacing w:val="20"/>
          <w:sz w:val="32"/>
          <w:szCs w:val="32"/>
          <w:highlight w:val="none"/>
          <w:u w:val="none"/>
        </w:rPr>
        <w:t>院研究生</w:t>
      </w:r>
      <w:r>
        <w:rPr>
          <w:rFonts w:hint="eastAsia" w:ascii="仿宋_GB2312" w:hAnsi="仿宋_GB2312" w:eastAsia="仿宋_GB2312" w:cs="仿宋_GB2312"/>
          <w:spacing w:val="20"/>
          <w:sz w:val="32"/>
          <w:szCs w:val="32"/>
          <w:highlight w:val="none"/>
          <w:u w:val="none"/>
          <w:lang w:val="en-US" w:eastAsia="zh-CN"/>
        </w:rPr>
        <w:t>学业</w:t>
      </w:r>
      <w:r>
        <w:rPr>
          <w:rFonts w:hint="eastAsia" w:ascii="仿宋_GB2312" w:hAnsi="仿宋_GB2312" w:eastAsia="仿宋_GB2312" w:cs="仿宋_GB2312"/>
          <w:spacing w:val="20"/>
          <w:sz w:val="32"/>
          <w:szCs w:val="32"/>
          <w:highlight w:val="none"/>
          <w:u w:val="none"/>
        </w:rPr>
        <w:t>奖学金评审细则</w:t>
      </w:r>
      <w:r>
        <w:rPr>
          <w:rFonts w:hint="eastAsia" w:ascii="仿宋_GB2312" w:hAnsi="仿宋_GB2312" w:cs="仿宋_GB2312"/>
          <w:spacing w:val="20"/>
          <w:sz w:val="32"/>
          <w:szCs w:val="32"/>
          <w:highlight w:val="none"/>
          <w:u w:val="none"/>
          <w:lang w:eastAsia="zh-CN"/>
        </w:rPr>
        <w:t>》</w:t>
      </w:r>
      <w:r>
        <w:rPr>
          <w:rFonts w:hint="eastAsia" w:ascii="仿宋_GB2312" w:hAnsi="仿宋_GB2312" w:eastAsia="仿宋_GB2312" w:cs="仿宋_GB2312"/>
          <w:spacing w:val="20"/>
          <w:sz w:val="32"/>
          <w:szCs w:val="32"/>
          <w:highlight w:val="none"/>
          <w:u w:val="none"/>
          <w:lang w:eastAsia="zh-CN"/>
        </w:rPr>
        <w:t>（</w:t>
      </w:r>
      <w:r>
        <w:rPr>
          <w:rFonts w:hint="eastAsia" w:ascii="仿宋_GB2312" w:hAnsi="仿宋_GB2312" w:eastAsia="仿宋_GB2312" w:cs="仿宋_GB2312"/>
          <w:spacing w:val="20"/>
          <w:sz w:val="32"/>
          <w:szCs w:val="32"/>
          <w:highlight w:val="none"/>
          <w:u w:val="none"/>
          <w:lang w:val="en-US" w:eastAsia="zh-CN"/>
        </w:rPr>
        <w:t>中地大京马院发〔2023〕3号</w:t>
      </w:r>
      <w:r>
        <w:rPr>
          <w:rFonts w:hint="eastAsia" w:ascii="仿宋_GB2312" w:hAnsi="仿宋_GB2312" w:eastAsia="仿宋_GB2312" w:cs="仿宋_GB2312"/>
          <w:spacing w:val="20"/>
          <w:sz w:val="32"/>
          <w:szCs w:val="32"/>
          <w:highlight w:val="none"/>
          <w:u w:val="none"/>
          <w:lang w:eastAsia="zh-CN"/>
        </w:rPr>
        <w:t>）</w:t>
      </w:r>
      <w:r>
        <w:rPr>
          <w:rFonts w:hint="eastAsia" w:ascii="仿宋_GB2312" w:hAnsi="仿宋_GB2312" w:eastAsia="仿宋_GB2312" w:cs="仿宋_GB2312"/>
          <w:spacing w:val="20"/>
          <w:sz w:val="32"/>
          <w:szCs w:val="32"/>
          <w:highlight w:val="none"/>
          <w:u w:val="none"/>
          <w:lang w:val="en-US" w:eastAsia="zh-CN"/>
        </w:rPr>
        <w:t>同时废止</w:t>
      </w:r>
      <w:r>
        <w:rPr>
          <w:rFonts w:hint="eastAsia" w:ascii="仿宋_GB2312" w:hAnsi="仿宋_GB2312" w:eastAsia="仿宋_GB2312" w:cs="仿宋_GB2312"/>
          <w:spacing w:val="20"/>
          <w:sz w:val="32"/>
          <w:szCs w:val="32"/>
          <w:highlight w:val="none"/>
          <w:u w:val="none"/>
        </w:rPr>
        <w:t>。</w:t>
      </w:r>
    </w:p>
    <w:p w14:paraId="30B454F2">
      <w:pPr>
        <w:keepNext w:val="0"/>
        <w:keepLines w:val="0"/>
        <w:pageBreakBefore w:val="0"/>
        <w:widowControl w:val="0"/>
        <w:tabs>
          <w:tab w:val="left" w:pos="0"/>
        </w:tabs>
        <w:kinsoku/>
        <w:wordWrap/>
        <w:overflowPunct/>
        <w:topLinePunct w:val="0"/>
        <w:autoSpaceDE/>
        <w:autoSpaceDN/>
        <w:bidi w:val="0"/>
        <w:adjustRightInd/>
        <w:snapToGrid/>
        <w:spacing w:line="570" w:lineRule="exact"/>
        <w:ind w:firstLine="720" w:firstLineChars="200"/>
        <w:jc w:val="left"/>
        <w:textAlignment w:val="auto"/>
        <w:rPr>
          <w:rFonts w:hint="eastAsia" w:ascii="仿宋_GB2312" w:hAnsi="仿宋_GB2312" w:eastAsia="仿宋_GB2312" w:cs="仿宋_GB2312"/>
          <w:snapToGrid w:val="0"/>
          <w:color w:val="000000"/>
          <w:spacing w:val="20"/>
          <w:kern w:val="0"/>
          <w:sz w:val="32"/>
          <w:szCs w:val="32"/>
          <w:highlight w:val="none"/>
          <w:u w:val="none"/>
          <w:lang w:val="en-US" w:eastAsia="zh-CN" w:bidi="ar-SA"/>
        </w:rPr>
      </w:pPr>
    </w:p>
    <w:p w14:paraId="72F71A3B">
      <w:pPr>
        <w:keepNext w:val="0"/>
        <w:keepLines w:val="0"/>
        <w:pageBreakBefore w:val="0"/>
        <w:wordWrap/>
        <w:overflowPunct/>
        <w:topLinePunct w:val="0"/>
        <w:bidi w:val="0"/>
        <w:spacing w:line="570" w:lineRule="exact"/>
        <w:rPr>
          <w:rFonts w:hint="eastAsia" w:ascii="仿宋_GB2312" w:hAnsi="仿宋_GB2312" w:eastAsia="仿宋_GB2312" w:cs="仿宋_GB2312"/>
          <w:snapToGrid w:val="0"/>
          <w:color w:val="000000"/>
          <w:spacing w:val="20"/>
          <w:kern w:val="0"/>
          <w:sz w:val="32"/>
          <w:szCs w:val="32"/>
          <w:highlight w:val="none"/>
          <w:u w:val="none"/>
          <w:lang w:val="en-US" w:eastAsia="zh-CN" w:bidi="ar-SA"/>
        </w:rPr>
      </w:pPr>
      <w:r>
        <w:rPr>
          <w:rFonts w:hint="eastAsia" w:ascii="仿宋_GB2312" w:hAnsi="仿宋_GB2312" w:eastAsia="仿宋_GB2312" w:cs="仿宋_GB2312"/>
          <w:snapToGrid w:val="0"/>
          <w:color w:val="000000"/>
          <w:spacing w:val="20"/>
          <w:kern w:val="0"/>
          <w:sz w:val="32"/>
          <w:szCs w:val="32"/>
          <w:highlight w:val="none"/>
          <w:u w:val="none"/>
          <w:lang w:val="en-US" w:eastAsia="zh-CN" w:bidi="ar-SA"/>
        </w:rPr>
        <w:t>附件：</w:t>
      </w:r>
    </w:p>
    <w:p w14:paraId="0F3C0757">
      <w:pPr>
        <w:keepNext w:val="0"/>
        <w:keepLines w:val="0"/>
        <w:pageBreakBefore w:val="0"/>
        <w:widowControl w:val="0"/>
        <w:tabs>
          <w:tab w:val="left" w:pos="0"/>
        </w:tabs>
        <w:kinsoku/>
        <w:wordWrap/>
        <w:overflowPunct/>
        <w:topLinePunct w:val="0"/>
        <w:autoSpaceDE/>
        <w:autoSpaceDN/>
        <w:bidi w:val="0"/>
        <w:adjustRightInd/>
        <w:snapToGrid/>
        <w:spacing w:line="570" w:lineRule="exact"/>
        <w:ind w:firstLine="720" w:firstLineChars="200"/>
        <w:jc w:val="both"/>
        <w:textAlignment w:val="auto"/>
        <w:rPr>
          <w:rFonts w:hint="eastAsia" w:ascii="仿宋_GB2312" w:hAnsi="仿宋_GB2312" w:eastAsia="仿宋_GB2312" w:cs="仿宋_GB2312"/>
          <w:snapToGrid w:val="0"/>
          <w:color w:val="000000"/>
          <w:spacing w:val="20"/>
          <w:kern w:val="0"/>
          <w:sz w:val="32"/>
          <w:szCs w:val="32"/>
          <w:highlight w:val="none"/>
          <w:u w:val="none"/>
          <w:lang w:val="en-US" w:eastAsia="zh-CN" w:bidi="ar-SA"/>
        </w:rPr>
      </w:pPr>
      <w:r>
        <w:rPr>
          <w:rFonts w:hint="eastAsia" w:ascii="仿宋_GB2312" w:hAnsi="仿宋_GB2312" w:eastAsia="仿宋_GB2312" w:cs="仿宋_GB2312"/>
          <w:snapToGrid w:val="0"/>
          <w:color w:val="000000"/>
          <w:spacing w:val="20"/>
          <w:kern w:val="0"/>
          <w:sz w:val="32"/>
          <w:szCs w:val="32"/>
          <w:highlight w:val="none"/>
          <w:u w:val="none"/>
          <w:lang w:val="en-US" w:eastAsia="zh-CN" w:bidi="ar-SA"/>
        </w:rPr>
        <w:t>1.中国地质大学（北京）硕士生学业奖学金申请表</w:t>
      </w:r>
    </w:p>
    <w:p w14:paraId="3D4A865F">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70" w:lineRule="exact"/>
        <w:ind w:firstLine="720" w:firstLineChars="200"/>
        <w:jc w:val="both"/>
        <w:textAlignment w:val="auto"/>
        <w:rPr>
          <w:rFonts w:hint="default" w:ascii="Times New Roman" w:hAnsi="Times New Roman" w:cs="Times New Roman" w:eastAsiaTheme="minorEastAsia"/>
          <w:snapToGrid w:val="0"/>
          <w:color w:val="000000"/>
          <w:spacing w:val="20"/>
          <w:kern w:val="0"/>
          <w:sz w:val="28"/>
          <w:szCs w:val="28"/>
          <w:highlight w:val="none"/>
          <w:u w:val="none"/>
          <w:lang w:val="en-US" w:eastAsia="zh-CN" w:bidi="ar-SA"/>
        </w:rPr>
      </w:pPr>
      <w:r>
        <w:rPr>
          <w:rFonts w:hint="eastAsia" w:ascii="仿宋_GB2312" w:hAnsi="仿宋_GB2312" w:eastAsia="仿宋_GB2312" w:cs="仿宋_GB2312"/>
          <w:snapToGrid w:val="0"/>
          <w:color w:val="000000"/>
          <w:spacing w:val="20"/>
          <w:kern w:val="0"/>
          <w:sz w:val="32"/>
          <w:szCs w:val="32"/>
          <w:highlight w:val="none"/>
          <w:u w:val="none"/>
          <w:lang w:val="en-US" w:eastAsia="zh-CN" w:bidi="ar-SA"/>
        </w:rPr>
        <w:t>2.中国地质大学（北京）博士生学业奖学金申请表</w:t>
      </w:r>
    </w:p>
    <w:p w14:paraId="0D527248">
      <w:pPr>
        <w:rPr>
          <w:rFonts w:hint="default" w:ascii="Times New Roman" w:hAnsi="Times New Roman" w:cs="Times New Roman" w:eastAsiaTheme="minorEastAsia"/>
          <w:spacing w:val="20"/>
          <w:sz w:val="28"/>
          <w:szCs w:val="28"/>
          <w:highlight w:val="none"/>
          <w:u w:val="none"/>
        </w:rPr>
      </w:pPr>
      <w:r>
        <w:rPr>
          <w:rFonts w:hint="default" w:ascii="Times New Roman" w:hAnsi="Times New Roman" w:cs="Times New Roman" w:eastAsiaTheme="minorEastAsia"/>
          <w:spacing w:val="20"/>
          <w:sz w:val="28"/>
          <w:szCs w:val="28"/>
          <w:highlight w:val="none"/>
          <w:u w:val="none"/>
        </w:rPr>
        <w:br w:type="page"/>
      </w:r>
    </w:p>
    <w:p w14:paraId="6A41951D">
      <w:pPr>
        <w:keepNext w:val="0"/>
        <w:keepLines w:val="0"/>
        <w:pageBreakBefore w:val="0"/>
        <w:widowControl w:val="0"/>
        <w:tabs>
          <w:tab w:val="left" w:pos="0"/>
        </w:tabs>
        <w:kinsoku/>
        <w:wordWrap/>
        <w:overflowPunct/>
        <w:topLinePunct w:val="0"/>
        <w:autoSpaceDE/>
        <w:autoSpaceDN/>
        <w:bidi w:val="0"/>
        <w:adjustRightInd/>
        <w:snapToGrid/>
        <w:spacing w:line="570" w:lineRule="exact"/>
        <w:jc w:val="both"/>
        <w:textAlignment w:val="auto"/>
        <w:rPr>
          <w:rFonts w:hint="default" w:ascii="Times New Roman" w:hAnsi="Times New Roman" w:cs="Times New Roman" w:eastAsiaTheme="minorEastAsia"/>
          <w:snapToGrid/>
          <w:kern w:val="2"/>
          <w:sz w:val="32"/>
          <w:szCs w:val="32"/>
          <w:lang w:val="en-US" w:eastAsia="zh-CN"/>
        </w:rPr>
      </w:pPr>
      <w:r>
        <w:rPr>
          <w:rFonts w:hint="default" w:ascii="Times New Roman" w:hAnsi="Times New Roman" w:cs="Times New Roman" w:eastAsiaTheme="minorEastAsia"/>
          <w:snapToGrid/>
          <w:kern w:val="2"/>
          <w:sz w:val="32"/>
          <w:szCs w:val="32"/>
          <w:lang w:val="en-US" w:eastAsia="zh-CN"/>
        </w:rPr>
        <w:t>附件1：</w:t>
      </w:r>
    </w:p>
    <w:p w14:paraId="37328C12">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 w:val="32"/>
          <w:szCs w:val="32"/>
          <w:lang w:eastAsia="zh-CN"/>
        </w:rPr>
      </w:pPr>
      <w:r>
        <w:rPr>
          <w:rFonts w:hint="default" w:ascii="Times New Roman" w:hAnsi="Times New Roman" w:cs="Times New Roman" w:eastAsiaTheme="minorEastAsia"/>
          <w:snapToGrid/>
          <w:kern w:val="2"/>
          <w:sz w:val="32"/>
          <w:szCs w:val="32"/>
          <w:lang w:eastAsia="zh-CN"/>
        </w:rPr>
        <w:t>中国地质大学</w:t>
      </w:r>
      <w:r>
        <w:rPr>
          <w:rFonts w:hint="default" w:ascii="Times New Roman" w:hAnsi="Times New Roman" w:cs="Times New Roman" w:eastAsiaTheme="minorEastAsia"/>
          <w:snapToGrid/>
          <w:kern w:val="2"/>
          <w:sz w:val="32"/>
          <w:szCs w:val="32"/>
          <w:u w:val="single"/>
          <w:lang w:eastAsia="zh-CN"/>
        </w:rPr>
        <w:t xml:space="preserve">       </w:t>
      </w:r>
      <w:r>
        <w:rPr>
          <w:rFonts w:hint="default" w:ascii="Times New Roman" w:hAnsi="Times New Roman" w:cs="Times New Roman" w:eastAsiaTheme="minorEastAsia"/>
          <w:snapToGrid/>
          <w:kern w:val="2"/>
          <w:sz w:val="32"/>
          <w:szCs w:val="32"/>
          <w:lang w:eastAsia="zh-CN"/>
        </w:rPr>
        <w:t>年级硕士生学业奖学金申请表</w:t>
      </w:r>
    </w:p>
    <w:tbl>
      <w:tblPr>
        <w:tblStyle w:val="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96"/>
        <w:gridCol w:w="126"/>
        <w:gridCol w:w="2536"/>
        <w:gridCol w:w="1268"/>
        <w:gridCol w:w="1395"/>
        <w:gridCol w:w="1020"/>
        <w:gridCol w:w="121"/>
        <w:gridCol w:w="1236"/>
      </w:tblGrid>
      <w:tr w14:paraId="35AA6B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22" w:type="dxa"/>
            <w:gridSpan w:val="2"/>
            <w:tcBorders>
              <w:top w:val="single" w:color="auto" w:sz="12" w:space="0"/>
            </w:tcBorders>
            <w:vAlign w:val="center"/>
          </w:tcPr>
          <w:p w14:paraId="4ACDA5CB">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姓　名</w:t>
            </w:r>
          </w:p>
        </w:tc>
        <w:tc>
          <w:tcPr>
            <w:tcW w:w="2536" w:type="dxa"/>
            <w:tcBorders>
              <w:top w:val="single" w:color="auto" w:sz="12" w:space="0"/>
            </w:tcBorders>
            <w:vAlign w:val="center"/>
          </w:tcPr>
          <w:p w14:paraId="4EC0BF95">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268" w:type="dxa"/>
            <w:tcBorders>
              <w:top w:val="single" w:color="auto" w:sz="12" w:space="0"/>
            </w:tcBorders>
            <w:vAlign w:val="center"/>
          </w:tcPr>
          <w:p w14:paraId="5CD087E7">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学  号</w:t>
            </w:r>
          </w:p>
        </w:tc>
        <w:tc>
          <w:tcPr>
            <w:tcW w:w="1395" w:type="dxa"/>
            <w:tcBorders>
              <w:top w:val="single" w:color="auto" w:sz="12" w:space="0"/>
              <w:right w:val="single" w:color="auto" w:sz="4" w:space="0"/>
            </w:tcBorders>
            <w:vAlign w:val="center"/>
          </w:tcPr>
          <w:p w14:paraId="3AB74A11">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020" w:type="dxa"/>
            <w:tcBorders>
              <w:top w:val="single" w:color="auto" w:sz="12" w:space="0"/>
              <w:left w:val="single" w:color="auto" w:sz="4" w:space="0"/>
              <w:right w:val="single" w:color="auto" w:sz="4" w:space="0"/>
            </w:tcBorders>
            <w:vAlign w:val="center"/>
          </w:tcPr>
          <w:p w14:paraId="0C6E420B">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推免生</w:t>
            </w:r>
          </w:p>
        </w:tc>
        <w:tc>
          <w:tcPr>
            <w:tcW w:w="1357" w:type="dxa"/>
            <w:gridSpan w:val="2"/>
            <w:tcBorders>
              <w:top w:val="single" w:color="auto" w:sz="12" w:space="0"/>
              <w:left w:val="single" w:color="auto" w:sz="4" w:space="0"/>
            </w:tcBorders>
            <w:vAlign w:val="center"/>
          </w:tcPr>
          <w:p w14:paraId="3A53ACAD">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 xml:space="preserve">□是   </w:t>
            </w:r>
            <w:r>
              <w:rPr>
                <w:rFonts w:hint="eastAsia" w:ascii="Times New Roman" w:hAnsi="Times New Roman" w:cs="Times New Roman"/>
                <w:snapToGrid/>
                <w:kern w:val="2"/>
                <w:sz w:val="18"/>
                <w:szCs w:val="18"/>
                <w:lang w:eastAsia="zh-CN"/>
              </w:rPr>
              <w:t>□</w:t>
            </w:r>
            <w:r>
              <w:rPr>
                <w:rFonts w:hint="default" w:ascii="Times New Roman" w:hAnsi="Times New Roman" w:cs="Times New Roman" w:eastAsiaTheme="minorEastAsia"/>
                <w:snapToGrid/>
                <w:kern w:val="2"/>
                <w:sz w:val="18"/>
                <w:szCs w:val="18"/>
                <w:lang w:eastAsia="zh-CN"/>
              </w:rPr>
              <w:t>否</w:t>
            </w:r>
          </w:p>
        </w:tc>
      </w:tr>
      <w:tr w14:paraId="3E8E29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22" w:type="dxa"/>
            <w:gridSpan w:val="2"/>
            <w:tcBorders>
              <w:top w:val="single" w:color="auto" w:sz="4" w:space="0"/>
            </w:tcBorders>
            <w:vAlign w:val="center"/>
          </w:tcPr>
          <w:p w14:paraId="7057BDC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学  院</w:t>
            </w:r>
          </w:p>
        </w:tc>
        <w:tc>
          <w:tcPr>
            <w:tcW w:w="2536" w:type="dxa"/>
            <w:tcBorders>
              <w:top w:val="single" w:color="auto" w:sz="4" w:space="0"/>
              <w:right w:val="single" w:color="auto" w:sz="4" w:space="0"/>
            </w:tcBorders>
            <w:vAlign w:val="center"/>
          </w:tcPr>
          <w:p w14:paraId="2370D71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snapToGrid/>
                <w:kern w:val="2"/>
                <w:sz w:val="18"/>
                <w:szCs w:val="18"/>
                <w:lang w:eastAsia="zh-CN"/>
              </w:rPr>
            </w:pPr>
          </w:p>
        </w:tc>
        <w:tc>
          <w:tcPr>
            <w:tcW w:w="1268" w:type="dxa"/>
            <w:tcBorders>
              <w:top w:val="single" w:color="auto" w:sz="4" w:space="0"/>
              <w:left w:val="single" w:color="auto" w:sz="4" w:space="0"/>
              <w:right w:val="single" w:color="auto" w:sz="4" w:space="0"/>
            </w:tcBorders>
            <w:vAlign w:val="center"/>
          </w:tcPr>
          <w:p w14:paraId="0B220589">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专  业</w:t>
            </w:r>
          </w:p>
        </w:tc>
        <w:tc>
          <w:tcPr>
            <w:tcW w:w="3772" w:type="dxa"/>
            <w:gridSpan w:val="4"/>
            <w:tcBorders>
              <w:top w:val="single" w:color="auto" w:sz="4" w:space="0"/>
              <w:left w:val="single" w:color="auto" w:sz="4" w:space="0"/>
            </w:tcBorders>
            <w:vAlign w:val="center"/>
          </w:tcPr>
          <w:p w14:paraId="4EEEA970">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r>
      <w:tr w14:paraId="565EB5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22" w:type="dxa"/>
            <w:gridSpan w:val="2"/>
            <w:tcBorders>
              <w:right w:val="single" w:color="auto" w:sz="4" w:space="0"/>
            </w:tcBorders>
            <w:vAlign w:val="center"/>
          </w:tcPr>
          <w:p w14:paraId="621F170B">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指导教师</w:t>
            </w:r>
          </w:p>
        </w:tc>
        <w:tc>
          <w:tcPr>
            <w:tcW w:w="2536" w:type="dxa"/>
            <w:tcBorders>
              <w:left w:val="single" w:color="auto" w:sz="4" w:space="0"/>
            </w:tcBorders>
            <w:vAlign w:val="center"/>
          </w:tcPr>
          <w:p w14:paraId="27E9B884">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268" w:type="dxa"/>
            <w:tcBorders>
              <w:right w:val="single" w:color="auto" w:sz="4" w:space="0"/>
            </w:tcBorders>
            <w:vAlign w:val="center"/>
          </w:tcPr>
          <w:p w14:paraId="72392AD5">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本人电话</w:t>
            </w:r>
          </w:p>
        </w:tc>
        <w:tc>
          <w:tcPr>
            <w:tcW w:w="3772" w:type="dxa"/>
            <w:gridSpan w:val="4"/>
            <w:tcBorders>
              <w:left w:val="single" w:color="auto" w:sz="4" w:space="0"/>
            </w:tcBorders>
            <w:vAlign w:val="center"/>
          </w:tcPr>
          <w:p w14:paraId="4E89D6B9">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r>
      <w:tr w14:paraId="04960B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restart"/>
            <w:vAlign w:val="center"/>
          </w:tcPr>
          <w:p w14:paraId="669054D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学位课程成绩</w:t>
            </w:r>
          </w:p>
        </w:tc>
        <w:tc>
          <w:tcPr>
            <w:tcW w:w="3930" w:type="dxa"/>
            <w:gridSpan w:val="3"/>
            <w:tcBorders>
              <w:bottom w:val="single" w:color="auto" w:sz="4" w:space="0"/>
              <w:right w:val="single" w:color="auto" w:sz="4" w:space="0"/>
            </w:tcBorders>
            <w:vAlign w:val="center"/>
          </w:tcPr>
          <w:p w14:paraId="2DC26319">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学位课程名称</w:t>
            </w:r>
          </w:p>
        </w:tc>
        <w:tc>
          <w:tcPr>
            <w:tcW w:w="1395" w:type="dxa"/>
            <w:tcBorders>
              <w:left w:val="single" w:color="auto" w:sz="4" w:space="0"/>
              <w:bottom w:val="single" w:color="auto" w:sz="4" w:space="0"/>
              <w:right w:val="single" w:color="auto" w:sz="4" w:space="0"/>
            </w:tcBorders>
            <w:vAlign w:val="center"/>
          </w:tcPr>
          <w:p w14:paraId="7BEC2534">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考核成绩</w:t>
            </w:r>
          </w:p>
        </w:tc>
        <w:tc>
          <w:tcPr>
            <w:tcW w:w="1141" w:type="dxa"/>
            <w:gridSpan w:val="2"/>
            <w:tcBorders>
              <w:left w:val="single" w:color="auto" w:sz="4" w:space="0"/>
              <w:bottom w:val="single" w:color="auto" w:sz="4" w:space="0"/>
              <w:right w:val="single" w:color="auto" w:sz="8" w:space="0"/>
            </w:tcBorders>
            <w:vAlign w:val="center"/>
          </w:tcPr>
          <w:p w14:paraId="0A107B6B">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平均成绩</w:t>
            </w:r>
          </w:p>
        </w:tc>
        <w:tc>
          <w:tcPr>
            <w:tcW w:w="1236" w:type="dxa"/>
            <w:tcBorders>
              <w:left w:val="single" w:color="auto" w:sz="8" w:space="0"/>
              <w:bottom w:val="single" w:color="auto" w:sz="4" w:space="0"/>
            </w:tcBorders>
            <w:vAlign w:val="center"/>
          </w:tcPr>
          <w:p w14:paraId="3D7256B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说 明</w:t>
            </w:r>
          </w:p>
        </w:tc>
      </w:tr>
      <w:tr w14:paraId="5946C3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continue"/>
            <w:vAlign w:val="center"/>
          </w:tcPr>
          <w:p w14:paraId="128E0BDF">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spacing w:val="-20"/>
                <w:kern w:val="2"/>
                <w:sz w:val="18"/>
                <w:szCs w:val="18"/>
                <w:lang w:eastAsia="zh-CN"/>
              </w:rPr>
            </w:pPr>
          </w:p>
        </w:tc>
        <w:tc>
          <w:tcPr>
            <w:tcW w:w="3930" w:type="dxa"/>
            <w:gridSpan w:val="3"/>
            <w:tcBorders>
              <w:top w:val="single" w:color="auto" w:sz="4" w:space="0"/>
              <w:bottom w:val="single" w:color="auto" w:sz="4" w:space="0"/>
              <w:right w:val="single" w:color="auto" w:sz="4" w:space="0"/>
            </w:tcBorders>
            <w:vAlign w:val="center"/>
          </w:tcPr>
          <w:p w14:paraId="532ACB7F">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val="0"/>
              <w:spacing w:line="240" w:lineRule="atLeast"/>
              <w:ind w:firstLine="420" w:firstLineChars="0"/>
              <w:jc w:val="left"/>
              <w:textAlignment w:val="auto"/>
              <w:rPr>
                <w:rFonts w:hint="default" w:ascii="Times New Roman" w:hAnsi="Times New Roman" w:cs="Times New Roman" w:eastAsiaTheme="minorEastAsia"/>
                <w:kern w:val="2"/>
                <w:sz w:val="18"/>
                <w:szCs w:val="18"/>
                <w:lang w:val="en-US" w:eastAsia="zh-CN" w:bidi="ar-SA"/>
              </w:rPr>
            </w:pPr>
          </w:p>
        </w:tc>
        <w:tc>
          <w:tcPr>
            <w:tcW w:w="1395" w:type="dxa"/>
            <w:tcBorders>
              <w:top w:val="single" w:color="auto" w:sz="4" w:space="0"/>
              <w:left w:val="single" w:color="auto" w:sz="4" w:space="0"/>
              <w:bottom w:val="single" w:color="auto" w:sz="4" w:space="0"/>
              <w:right w:val="single" w:color="auto" w:sz="4" w:space="0"/>
            </w:tcBorders>
            <w:vAlign w:val="center"/>
          </w:tcPr>
          <w:p w14:paraId="609529F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141" w:type="dxa"/>
            <w:gridSpan w:val="2"/>
            <w:vMerge w:val="restart"/>
            <w:tcBorders>
              <w:top w:val="single" w:color="auto" w:sz="4" w:space="0"/>
              <w:left w:val="single" w:color="auto" w:sz="4" w:space="0"/>
              <w:right w:val="single" w:color="auto" w:sz="8" w:space="0"/>
            </w:tcBorders>
            <w:vAlign w:val="center"/>
          </w:tcPr>
          <w:p w14:paraId="5812CD5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236" w:type="dxa"/>
            <w:vMerge w:val="restart"/>
            <w:tcBorders>
              <w:top w:val="single" w:color="auto" w:sz="4" w:space="0"/>
              <w:left w:val="single" w:color="auto" w:sz="8" w:space="0"/>
            </w:tcBorders>
            <w:vAlign w:val="center"/>
          </w:tcPr>
          <w:p w14:paraId="1F69570F">
            <w:pPr>
              <w:keepNext w:val="0"/>
              <w:keepLines w:val="0"/>
              <w:pageBreakBefore w:val="0"/>
              <w:widowControl w:val="0"/>
              <w:kinsoku/>
              <w:wordWrap/>
              <w:overflowPunct/>
              <w:topLinePunct w:val="0"/>
              <w:autoSpaceDE/>
              <w:autoSpaceDN/>
              <w:bidi w:val="0"/>
              <w:adjustRightInd/>
              <w:snapToGrid/>
              <w:spacing w:line="200" w:lineRule="atLeast"/>
              <w:jc w:val="left"/>
              <w:textAlignment w:val="auto"/>
              <w:rPr>
                <w:rFonts w:hint="default" w:ascii="Times New Roman" w:hAnsi="Times New Roman" w:cs="Times New Roman" w:eastAsiaTheme="minorEastAsia"/>
                <w:snapToGrid/>
                <w:kern w:val="2"/>
                <w:sz w:val="15"/>
                <w:szCs w:val="18"/>
                <w:lang w:eastAsia="zh-CN"/>
              </w:rPr>
            </w:pPr>
            <w:r>
              <w:rPr>
                <w:rFonts w:hint="default" w:ascii="Times New Roman" w:hAnsi="Times New Roman" w:cs="Times New Roman" w:eastAsiaTheme="minorEastAsia"/>
                <w:snapToGrid/>
                <w:kern w:val="2"/>
                <w:sz w:val="15"/>
                <w:szCs w:val="18"/>
                <w:lang w:eastAsia="zh-CN"/>
              </w:rPr>
              <w:t>1、不同学科专业学位课程及门数设置存在差异；</w:t>
            </w:r>
          </w:p>
          <w:p w14:paraId="21088F35">
            <w:pPr>
              <w:keepNext w:val="0"/>
              <w:keepLines w:val="0"/>
              <w:pageBreakBefore w:val="0"/>
              <w:widowControl w:val="0"/>
              <w:kinsoku/>
              <w:wordWrap/>
              <w:overflowPunct/>
              <w:topLinePunct w:val="0"/>
              <w:autoSpaceDE/>
              <w:autoSpaceDN/>
              <w:bidi w:val="0"/>
              <w:adjustRightInd/>
              <w:snapToGrid/>
              <w:spacing w:line="200" w:lineRule="atLeast"/>
              <w:jc w:val="left"/>
              <w:textAlignment w:val="auto"/>
              <w:rPr>
                <w:rFonts w:hint="default" w:ascii="Times New Roman" w:hAnsi="Times New Roman" w:cs="Times New Roman" w:eastAsiaTheme="minorEastAsia"/>
                <w:snapToGrid/>
                <w:kern w:val="2"/>
                <w:sz w:val="15"/>
                <w:szCs w:val="18"/>
                <w:lang w:eastAsia="zh-CN"/>
              </w:rPr>
            </w:pPr>
            <w:r>
              <w:rPr>
                <w:rFonts w:hint="default" w:ascii="Times New Roman" w:hAnsi="Times New Roman" w:cs="Times New Roman" w:eastAsiaTheme="minorEastAsia"/>
                <w:snapToGrid/>
                <w:kern w:val="2"/>
                <w:sz w:val="15"/>
                <w:szCs w:val="18"/>
                <w:lang w:eastAsia="zh-CN"/>
              </w:rPr>
              <w:t>2、按不同学科专业学位课分类要求考评。</w:t>
            </w:r>
          </w:p>
        </w:tc>
      </w:tr>
      <w:tr w14:paraId="4C1320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continue"/>
            <w:vAlign w:val="center"/>
          </w:tcPr>
          <w:p w14:paraId="2F828C0D">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spacing w:val="-20"/>
                <w:kern w:val="2"/>
                <w:sz w:val="18"/>
                <w:szCs w:val="18"/>
                <w:lang w:eastAsia="zh-CN"/>
              </w:rPr>
            </w:pPr>
          </w:p>
        </w:tc>
        <w:tc>
          <w:tcPr>
            <w:tcW w:w="3930" w:type="dxa"/>
            <w:gridSpan w:val="3"/>
            <w:tcBorders>
              <w:top w:val="single" w:color="auto" w:sz="4" w:space="0"/>
              <w:bottom w:val="single" w:color="auto" w:sz="4" w:space="0"/>
              <w:right w:val="single" w:color="auto" w:sz="4" w:space="0"/>
            </w:tcBorders>
            <w:vAlign w:val="center"/>
          </w:tcPr>
          <w:p w14:paraId="69E2BBE2">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val="0"/>
              <w:spacing w:line="240" w:lineRule="atLeast"/>
              <w:ind w:firstLine="420" w:firstLineChars="0"/>
              <w:jc w:val="left"/>
              <w:textAlignment w:val="auto"/>
              <w:rPr>
                <w:rFonts w:hint="default" w:ascii="Times New Roman" w:hAnsi="Times New Roman" w:cs="Times New Roman" w:eastAsiaTheme="minorEastAsia"/>
                <w:kern w:val="2"/>
                <w:sz w:val="18"/>
                <w:szCs w:val="18"/>
                <w:lang w:val="en-US" w:eastAsia="zh-CN" w:bidi="ar-SA"/>
              </w:rPr>
            </w:pPr>
          </w:p>
        </w:tc>
        <w:tc>
          <w:tcPr>
            <w:tcW w:w="1395" w:type="dxa"/>
            <w:tcBorders>
              <w:top w:val="single" w:color="auto" w:sz="4" w:space="0"/>
              <w:left w:val="single" w:color="auto" w:sz="4" w:space="0"/>
              <w:bottom w:val="single" w:color="auto" w:sz="4" w:space="0"/>
              <w:right w:val="single" w:color="auto" w:sz="4" w:space="0"/>
            </w:tcBorders>
            <w:vAlign w:val="center"/>
          </w:tcPr>
          <w:p w14:paraId="75614594">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141" w:type="dxa"/>
            <w:gridSpan w:val="2"/>
            <w:vMerge w:val="continue"/>
            <w:tcBorders>
              <w:left w:val="single" w:color="auto" w:sz="4" w:space="0"/>
              <w:right w:val="single" w:color="auto" w:sz="8" w:space="0"/>
            </w:tcBorders>
            <w:vAlign w:val="center"/>
          </w:tcPr>
          <w:p w14:paraId="7D9ED50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236" w:type="dxa"/>
            <w:vMerge w:val="continue"/>
            <w:tcBorders>
              <w:left w:val="single" w:color="auto" w:sz="8" w:space="0"/>
            </w:tcBorders>
            <w:vAlign w:val="center"/>
          </w:tcPr>
          <w:p w14:paraId="5324A8A0">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5"/>
                <w:szCs w:val="18"/>
                <w:lang w:eastAsia="zh-CN"/>
              </w:rPr>
            </w:pPr>
          </w:p>
        </w:tc>
      </w:tr>
      <w:tr w14:paraId="38189D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continue"/>
            <w:vAlign w:val="center"/>
          </w:tcPr>
          <w:p w14:paraId="6FBA411B">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spacing w:val="-20"/>
                <w:kern w:val="2"/>
                <w:sz w:val="18"/>
                <w:szCs w:val="18"/>
                <w:lang w:eastAsia="zh-CN"/>
              </w:rPr>
            </w:pPr>
          </w:p>
        </w:tc>
        <w:tc>
          <w:tcPr>
            <w:tcW w:w="3930" w:type="dxa"/>
            <w:gridSpan w:val="3"/>
            <w:tcBorders>
              <w:top w:val="single" w:color="auto" w:sz="4" w:space="0"/>
              <w:bottom w:val="single" w:color="auto" w:sz="4" w:space="0"/>
              <w:right w:val="single" w:color="auto" w:sz="4" w:space="0"/>
            </w:tcBorders>
            <w:vAlign w:val="center"/>
          </w:tcPr>
          <w:p w14:paraId="05357C7F">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val="0"/>
              <w:spacing w:line="240" w:lineRule="atLeast"/>
              <w:ind w:firstLine="420" w:firstLineChars="0"/>
              <w:jc w:val="left"/>
              <w:textAlignment w:val="auto"/>
              <w:rPr>
                <w:rFonts w:hint="default" w:ascii="Times New Roman" w:hAnsi="Times New Roman" w:cs="Times New Roman" w:eastAsiaTheme="minorEastAsia"/>
                <w:kern w:val="2"/>
                <w:sz w:val="18"/>
                <w:szCs w:val="18"/>
                <w:lang w:val="en-US" w:eastAsia="zh-CN" w:bidi="ar-SA"/>
              </w:rPr>
            </w:pPr>
          </w:p>
        </w:tc>
        <w:tc>
          <w:tcPr>
            <w:tcW w:w="1395" w:type="dxa"/>
            <w:tcBorders>
              <w:top w:val="single" w:color="auto" w:sz="4" w:space="0"/>
              <w:left w:val="single" w:color="auto" w:sz="4" w:space="0"/>
              <w:bottom w:val="single" w:color="auto" w:sz="4" w:space="0"/>
              <w:right w:val="single" w:color="auto" w:sz="4" w:space="0"/>
            </w:tcBorders>
            <w:vAlign w:val="center"/>
          </w:tcPr>
          <w:p w14:paraId="1A06EC95">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141" w:type="dxa"/>
            <w:gridSpan w:val="2"/>
            <w:vMerge w:val="continue"/>
            <w:tcBorders>
              <w:left w:val="single" w:color="auto" w:sz="4" w:space="0"/>
              <w:right w:val="single" w:color="auto" w:sz="8" w:space="0"/>
            </w:tcBorders>
            <w:vAlign w:val="center"/>
          </w:tcPr>
          <w:p w14:paraId="64C3A18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236" w:type="dxa"/>
            <w:vMerge w:val="continue"/>
            <w:tcBorders>
              <w:left w:val="single" w:color="auto" w:sz="8" w:space="0"/>
            </w:tcBorders>
            <w:vAlign w:val="center"/>
          </w:tcPr>
          <w:p w14:paraId="0EA782A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5"/>
                <w:szCs w:val="18"/>
                <w:lang w:eastAsia="zh-CN"/>
              </w:rPr>
            </w:pPr>
          </w:p>
        </w:tc>
      </w:tr>
      <w:tr w14:paraId="692E65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continue"/>
            <w:vAlign w:val="center"/>
          </w:tcPr>
          <w:p w14:paraId="074C893D">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spacing w:val="-20"/>
                <w:kern w:val="2"/>
                <w:sz w:val="18"/>
                <w:szCs w:val="18"/>
                <w:lang w:eastAsia="zh-CN"/>
              </w:rPr>
            </w:pPr>
          </w:p>
        </w:tc>
        <w:tc>
          <w:tcPr>
            <w:tcW w:w="3930" w:type="dxa"/>
            <w:gridSpan w:val="3"/>
            <w:tcBorders>
              <w:top w:val="single" w:color="auto" w:sz="4" w:space="0"/>
              <w:bottom w:val="single" w:color="auto" w:sz="4" w:space="0"/>
              <w:right w:val="single" w:color="auto" w:sz="4" w:space="0"/>
            </w:tcBorders>
            <w:vAlign w:val="center"/>
          </w:tcPr>
          <w:p w14:paraId="20EC168D">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val="0"/>
              <w:spacing w:line="240" w:lineRule="atLeast"/>
              <w:ind w:firstLine="420" w:firstLineChars="0"/>
              <w:jc w:val="left"/>
              <w:textAlignment w:val="auto"/>
              <w:rPr>
                <w:rFonts w:hint="default" w:ascii="Times New Roman" w:hAnsi="Times New Roman" w:cs="Times New Roman" w:eastAsiaTheme="minorEastAsia"/>
                <w:kern w:val="2"/>
                <w:sz w:val="18"/>
                <w:szCs w:val="18"/>
                <w:lang w:val="en-US" w:eastAsia="zh-CN" w:bidi="ar-SA"/>
              </w:rPr>
            </w:pPr>
          </w:p>
        </w:tc>
        <w:tc>
          <w:tcPr>
            <w:tcW w:w="1395" w:type="dxa"/>
            <w:tcBorders>
              <w:top w:val="single" w:color="auto" w:sz="4" w:space="0"/>
              <w:left w:val="single" w:color="auto" w:sz="4" w:space="0"/>
              <w:bottom w:val="single" w:color="auto" w:sz="4" w:space="0"/>
              <w:right w:val="single" w:color="auto" w:sz="4" w:space="0"/>
            </w:tcBorders>
            <w:vAlign w:val="center"/>
          </w:tcPr>
          <w:p w14:paraId="6C011D45">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141" w:type="dxa"/>
            <w:gridSpan w:val="2"/>
            <w:vMerge w:val="continue"/>
            <w:tcBorders>
              <w:left w:val="single" w:color="auto" w:sz="4" w:space="0"/>
              <w:right w:val="single" w:color="auto" w:sz="8" w:space="0"/>
            </w:tcBorders>
            <w:vAlign w:val="center"/>
          </w:tcPr>
          <w:p w14:paraId="51CF6D7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236" w:type="dxa"/>
            <w:vMerge w:val="continue"/>
            <w:tcBorders>
              <w:left w:val="single" w:color="auto" w:sz="8" w:space="0"/>
            </w:tcBorders>
            <w:vAlign w:val="center"/>
          </w:tcPr>
          <w:p w14:paraId="177112CA">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5"/>
                <w:szCs w:val="18"/>
                <w:lang w:eastAsia="zh-CN"/>
              </w:rPr>
            </w:pPr>
          </w:p>
        </w:tc>
      </w:tr>
      <w:tr w14:paraId="2A70C1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continue"/>
            <w:vAlign w:val="center"/>
          </w:tcPr>
          <w:p w14:paraId="04DB6876">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spacing w:val="-20"/>
                <w:kern w:val="2"/>
                <w:sz w:val="18"/>
                <w:szCs w:val="18"/>
                <w:lang w:eastAsia="zh-CN"/>
              </w:rPr>
            </w:pPr>
          </w:p>
        </w:tc>
        <w:tc>
          <w:tcPr>
            <w:tcW w:w="3930" w:type="dxa"/>
            <w:gridSpan w:val="3"/>
            <w:tcBorders>
              <w:top w:val="single" w:color="auto" w:sz="4" w:space="0"/>
              <w:bottom w:val="single" w:color="auto" w:sz="4" w:space="0"/>
              <w:right w:val="single" w:color="auto" w:sz="4" w:space="0"/>
            </w:tcBorders>
            <w:vAlign w:val="center"/>
          </w:tcPr>
          <w:p w14:paraId="5B882BD2">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val="0"/>
              <w:spacing w:line="240" w:lineRule="atLeast"/>
              <w:ind w:firstLine="420" w:firstLineChars="0"/>
              <w:jc w:val="left"/>
              <w:textAlignment w:val="auto"/>
              <w:rPr>
                <w:rFonts w:hint="default" w:ascii="Times New Roman" w:hAnsi="Times New Roman" w:cs="Times New Roman" w:eastAsiaTheme="minorEastAsia"/>
                <w:kern w:val="2"/>
                <w:sz w:val="18"/>
                <w:szCs w:val="18"/>
                <w:lang w:val="en-US" w:eastAsia="zh-CN" w:bidi="ar-SA"/>
              </w:rPr>
            </w:pPr>
          </w:p>
        </w:tc>
        <w:tc>
          <w:tcPr>
            <w:tcW w:w="1395" w:type="dxa"/>
            <w:tcBorders>
              <w:top w:val="single" w:color="auto" w:sz="4" w:space="0"/>
              <w:left w:val="single" w:color="auto" w:sz="4" w:space="0"/>
              <w:bottom w:val="single" w:color="auto" w:sz="4" w:space="0"/>
              <w:right w:val="single" w:color="auto" w:sz="4" w:space="0"/>
            </w:tcBorders>
            <w:vAlign w:val="center"/>
          </w:tcPr>
          <w:p w14:paraId="70D685DD">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141" w:type="dxa"/>
            <w:gridSpan w:val="2"/>
            <w:vMerge w:val="continue"/>
            <w:tcBorders>
              <w:left w:val="single" w:color="auto" w:sz="4" w:space="0"/>
              <w:right w:val="single" w:color="auto" w:sz="8" w:space="0"/>
            </w:tcBorders>
            <w:vAlign w:val="center"/>
          </w:tcPr>
          <w:p w14:paraId="0815B511">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236" w:type="dxa"/>
            <w:vMerge w:val="continue"/>
            <w:tcBorders>
              <w:left w:val="single" w:color="auto" w:sz="8" w:space="0"/>
            </w:tcBorders>
            <w:vAlign w:val="center"/>
          </w:tcPr>
          <w:p w14:paraId="2B207DC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5"/>
                <w:szCs w:val="18"/>
                <w:lang w:eastAsia="zh-CN"/>
              </w:rPr>
            </w:pPr>
          </w:p>
        </w:tc>
      </w:tr>
      <w:tr w14:paraId="06A707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continue"/>
            <w:vAlign w:val="center"/>
          </w:tcPr>
          <w:p w14:paraId="3E0E0AE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spacing w:val="-20"/>
                <w:kern w:val="2"/>
                <w:sz w:val="18"/>
                <w:szCs w:val="18"/>
                <w:lang w:eastAsia="zh-CN"/>
              </w:rPr>
            </w:pPr>
          </w:p>
        </w:tc>
        <w:tc>
          <w:tcPr>
            <w:tcW w:w="3930" w:type="dxa"/>
            <w:gridSpan w:val="3"/>
            <w:tcBorders>
              <w:top w:val="single" w:color="auto" w:sz="4" w:space="0"/>
              <w:bottom w:val="single" w:color="auto" w:sz="4" w:space="0"/>
              <w:right w:val="single" w:color="auto" w:sz="4" w:space="0"/>
            </w:tcBorders>
            <w:vAlign w:val="center"/>
          </w:tcPr>
          <w:p w14:paraId="3A4B8939">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val="0"/>
              <w:spacing w:line="240" w:lineRule="atLeast"/>
              <w:ind w:firstLine="420" w:firstLineChars="0"/>
              <w:jc w:val="left"/>
              <w:textAlignment w:val="auto"/>
              <w:rPr>
                <w:rFonts w:hint="default" w:ascii="Times New Roman" w:hAnsi="Times New Roman" w:cs="Times New Roman" w:eastAsiaTheme="minorEastAsia"/>
                <w:kern w:val="2"/>
                <w:sz w:val="18"/>
                <w:szCs w:val="18"/>
                <w:lang w:val="en-US" w:eastAsia="zh-CN" w:bidi="ar-SA"/>
              </w:rPr>
            </w:pPr>
          </w:p>
        </w:tc>
        <w:tc>
          <w:tcPr>
            <w:tcW w:w="1395" w:type="dxa"/>
            <w:tcBorders>
              <w:top w:val="single" w:color="auto" w:sz="4" w:space="0"/>
              <w:left w:val="single" w:color="auto" w:sz="4" w:space="0"/>
              <w:bottom w:val="single" w:color="auto" w:sz="4" w:space="0"/>
              <w:right w:val="single" w:color="auto" w:sz="4" w:space="0"/>
            </w:tcBorders>
            <w:vAlign w:val="center"/>
          </w:tcPr>
          <w:p w14:paraId="1A67080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141" w:type="dxa"/>
            <w:gridSpan w:val="2"/>
            <w:vMerge w:val="continue"/>
            <w:tcBorders>
              <w:left w:val="single" w:color="auto" w:sz="4" w:space="0"/>
              <w:right w:val="single" w:color="auto" w:sz="8" w:space="0"/>
            </w:tcBorders>
            <w:vAlign w:val="center"/>
          </w:tcPr>
          <w:p w14:paraId="64D81616">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236" w:type="dxa"/>
            <w:vMerge w:val="continue"/>
            <w:tcBorders>
              <w:left w:val="single" w:color="auto" w:sz="8" w:space="0"/>
            </w:tcBorders>
            <w:vAlign w:val="center"/>
          </w:tcPr>
          <w:p w14:paraId="11010577">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5"/>
                <w:szCs w:val="18"/>
                <w:lang w:eastAsia="zh-CN"/>
              </w:rPr>
            </w:pPr>
          </w:p>
        </w:tc>
      </w:tr>
      <w:tr w14:paraId="62524A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continue"/>
            <w:vAlign w:val="center"/>
          </w:tcPr>
          <w:p w14:paraId="61F4A47D">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spacing w:val="-20"/>
                <w:kern w:val="2"/>
                <w:sz w:val="18"/>
                <w:szCs w:val="18"/>
                <w:lang w:eastAsia="zh-CN"/>
              </w:rPr>
            </w:pPr>
          </w:p>
        </w:tc>
        <w:tc>
          <w:tcPr>
            <w:tcW w:w="3930" w:type="dxa"/>
            <w:gridSpan w:val="3"/>
            <w:tcBorders>
              <w:top w:val="single" w:color="auto" w:sz="4" w:space="0"/>
              <w:right w:val="single" w:color="auto" w:sz="4" w:space="0"/>
            </w:tcBorders>
            <w:vAlign w:val="center"/>
          </w:tcPr>
          <w:p w14:paraId="66A95DBF">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x......</w:t>
            </w:r>
          </w:p>
        </w:tc>
        <w:tc>
          <w:tcPr>
            <w:tcW w:w="1395" w:type="dxa"/>
            <w:tcBorders>
              <w:top w:val="single" w:color="auto" w:sz="4" w:space="0"/>
              <w:left w:val="single" w:color="auto" w:sz="4" w:space="0"/>
              <w:right w:val="single" w:color="auto" w:sz="4" w:space="0"/>
            </w:tcBorders>
            <w:vAlign w:val="center"/>
          </w:tcPr>
          <w:p w14:paraId="0A5791C6">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141" w:type="dxa"/>
            <w:gridSpan w:val="2"/>
            <w:vMerge w:val="continue"/>
            <w:tcBorders>
              <w:left w:val="single" w:color="auto" w:sz="4" w:space="0"/>
              <w:right w:val="single" w:color="auto" w:sz="8" w:space="0"/>
            </w:tcBorders>
            <w:vAlign w:val="center"/>
          </w:tcPr>
          <w:p w14:paraId="67E2CD50">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p>
        </w:tc>
        <w:tc>
          <w:tcPr>
            <w:tcW w:w="1236" w:type="dxa"/>
            <w:vMerge w:val="continue"/>
            <w:tcBorders>
              <w:left w:val="single" w:color="auto" w:sz="8" w:space="0"/>
            </w:tcBorders>
            <w:vAlign w:val="center"/>
          </w:tcPr>
          <w:p w14:paraId="3A402CA9">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5"/>
                <w:szCs w:val="18"/>
                <w:lang w:eastAsia="zh-CN"/>
              </w:rPr>
            </w:pPr>
          </w:p>
        </w:tc>
      </w:tr>
      <w:tr w14:paraId="3F86D9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restart"/>
            <w:vAlign w:val="center"/>
          </w:tcPr>
          <w:p w14:paraId="345286A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i w:val="0"/>
                <w:iCs w:val="0"/>
                <w:snapToGrid/>
                <w:kern w:val="2"/>
                <w:sz w:val="18"/>
                <w:szCs w:val="18"/>
                <w:lang w:eastAsia="zh-CN"/>
              </w:rPr>
              <w:t>近一学年科研业绩</w:t>
            </w:r>
          </w:p>
        </w:tc>
        <w:tc>
          <w:tcPr>
            <w:tcW w:w="5325" w:type="dxa"/>
            <w:gridSpan w:val="4"/>
            <w:tcBorders>
              <w:bottom w:val="single" w:color="auto" w:sz="4" w:space="0"/>
              <w:right w:val="single" w:color="auto" w:sz="4" w:space="0"/>
            </w:tcBorders>
            <w:vAlign w:val="center"/>
          </w:tcPr>
          <w:p w14:paraId="43229555">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第一作者发表论文、专著及专利类【成果及期刊名称、时间】</w:t>
            </w:r>
          </w:p>
        </w:tc>
        <w:tc>
          <w:tcPr>
            <w:tcW w:w="1141" w:type="dxa"/>
            <w:gridSpan w:val="2"/>
            <w:tcBorders>
              <w:left w:val="single" w:color="auto" w:sz="4" w:space="0"/>
              <w:bottom w:val="single" w:color="auto" w:sz="4" w:space="0"/>
              <w:right w:val="single" w:color="auto" w:sz="4" w:space="0"/>
            </w:tcBorders>
            <w:vAlign w:val="center"/>
          </w:tcPr>
          <w:p w14:paraId="4E6E15A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成果类别</w:t>
            </w:r>
          </w:p>
        </w:tc>
        <w:tc>
          <w:tcPr>
            <w:tcW w:w="1236" w:type="dxa"/>
            <w:tcBorders>
              <w:left w:val="single" w:color="auto" w:sz="4" w:space="0"/>
              <w:bottom w:val="single" w:color="auto" w:sz="4" w:space="0"/>
            </w:tcBorders>
            <w:vAlign w:val="center"/>
          </w:tcPr>
          <w:p w14:paraId="3ED4FCDF">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说 明</w:t>
            </w:r>
          </w:p>
        </w:tc>
      </w:tr>
      <w:tr w14:paraId="1CB756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continue"/>
            <w:vAlign w:val="center"/>
          </w:tcPr>
          <w:p w14:paraId="68E8472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spacing w:val="-20"/>
                <w:kern w:val="2"/>
                <w:sz w:val="18"/>
                <w:szCs w:val="18"/>
                <w:lang w:eastAsia="zh-CN"/>
              </w:rPr>
            </w:pPr>
          </w:p>
        </w:tc>
        <w:tc>
          <w:tcPr>
            <w:tcW w:w="5325" w:type="dxa"/>
            <w:gridSpan w:val="4"/>
            <w:tcBorders>
              <w:top w:val="single" w:color="auto" w:sz="4" w:space="0"/>
              <w:bottom w:val="single" w:color="auto" w:sz="4" w:space="0"/>
              <w:right w:val="single" w:color="auto" w:sz="4" w:space="0"/>
            </w:tcBorders>
            <w:vAlign w:val="center"/>
          </w:tcPr>
          <w:p w14:paraId="0218A1CA">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p w14:paraId="3D104F2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tc>
        <w:tc>
          <w:tcPr>
            <w:tcW w:w="1141" w:type="dxa"/>
            <w:gridSpan w:val="2"/>
            <w:tcBorders>
              <w:top w:val="single" w:color="auto" w:sz="4" w:space="0"/>
              <w:left w:val="single" w:color="auto" w:sz="4" w:space="0"/>
              <w:bottom w:val="single" w:color="auto" w:sz="4" w:space="0"/>
              <w:right w:val="single" w:color="auto" w:sz="4" w:space="0"/>
            </w:tcBorders>
            <w:vAlign w:val="center"/>
          </w:tcPr>
          <w:p w14:paraId="7EE4DED9">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tc>
        <w:tc>
          <w:tcPr>
            <w:tcW w:w="1236" w:type="dxa"/>
            <w:vMerge w:val="restart"/>
            <w:tcBorders>
              <w:top w:val="single" w:color="auto" w:sz="4" w:space="0"/>
              <w:left w:val="single" w:color="auto" w:sz="4" w:space="0"/>
            </w:tcBorders>
            <w:vAlign w:val="center"/>
          </w:tcPr>
          <w:p w14:paraId="3AE2832B">
            <w:pPr>
              <w:keepNext w:val="0"/>
              <w:keepLines w:val="0"/>
              <w:pageBreakBefore w:val="0"/>
              <w:widowControl w:val="0"/>
              <w:kinsoku/>
              <w:wordWrap/>
              <w:overflowPunct/>
              <w:topLinePunct w:val="0"/>
              <w:autoSpaceDE/>
              <w:autoSpaceDN/>
              <w:bidi w:val="0"/>
              <w:adjustRightInd/>
              <w:snapToGrid/>
              <w:spacing w:line="200" w:lineRule="exact"/>
              <w:jc w:val="both"/>
              <w:textAlignment w:val="auto"/>
              <w:rPr>
                <w:rFonts w:hint="default" w:ascii="Times New Roman" w:hAnsi="Times New Roman" w:cs="Times New Roman" w:eastAsiaTheme="minorEastAsia"/>
                <w:snapToGrid/>
                <w:kern w:val="2"/>
                <w:sz w:val="15"/>
                <w:szCs w:val="18"/>
                <w:lang w:eastAsia="zh-CN"/>
              </w:rPr>
            </w:pPr>
            <w:r>
              <w:rPr>
                <w:rFonts w:hint="default" w:ascii="Times New Roman" w:hAnsi="Times New Roman" w:cs="Times New Roman" w:eastAsiaTheme="minorEastAsia"/>
                <w:i/>
                <w:snapToGrid/>
                <w:kern w:val="2"/>
                <w:sz w:val="15"/>
                <w:szCs w:val="18"/>
                <w:u w:val="single"/>
                <w:lang w:eastAsia="zh-CN"/>
              </w:rPr>
              <w:t>成果类别</w:t>
            </w:r>
            <w:r>
              <w:rPr>
                <w:rFonts w:hint="default" w:ascii="Times New Roman" w:hAnsi="Times New Roman" w:cs="Times New Roman" w:eastAsiaTheme="minorEastAsia"/>
                <w:snapToGrid/>
                <w:kern w:val="2"/>
                <w:sz w:val="15"/>
                <w:szCs w:val="18"/>
                <w:lang w:eastAsia="zh-CN"/>
              </w:rPr>
              <w:t>：</w:t>
            </w:r>
          </w:p>
          <w:p w14:paraId="382F0F84">
            <w:pPr>
              <w:keepNext w:val="0"/>
              <w:keepLines w:val="0"/>
              <w:pageBreakBefore w:val="0"/>
              <w:widowControl w:val="0"/>
              <w:kinsoku/>
              <w:wordWrap/>
              <w:overflowPunct/>
              <w:topLinePunct w:val="0"/>
              <w:autoSpaceDE/>
              <w:autoSpaceDN/>
              <w:bidi w:val="0"/>
              <w:adjustRightInd/>
              <w:snapToGrid/>
              <w:spacing w:line="200" w:lineRule="exact"/>
              <w:jc w:val="both"/>
              <w:textAlignment w:val="auto"/>
              <w:rPr>
                <w:rFonts w:hint="default" w:ascii="Times New Roman" w:hAnsi="Times New Roman" w:cs="Times New Roman" w:eastAsiaTheme="minorEastAsia"/>
                <w:snapToGrid/>
                <w:kern w:val="2"/>
                <w:sz w:val="15"/>
                <w:szCs w:val="18"/>
                <w:lang w:eastAsia="zh-CN"/>
              </w:rPr>
            </w:pPr>
            <w:r>
              <w:rPr>
                <w:rFonts w:hint="default" w:ascii="Times New Roman" w:hAnsi="Times New Roman" w:cs="Times New Roman" w:eastAsiaTheme="minorEastAsia"/>
                <w:snapToGrid/>
                <w:kern w:val="2"/>
                <w:sz w:val="15"/>
                <w:szCs w:val="18"/>
                <w:lang w:val="en-US" w:eastAsia="zh-CN"/>
              </w:rPr>
              <w:t>AMI顶级、权威、</w:t>
            </w:r>
            <w:r>
              <w:rPr>
                <w:rFonts w:hint="default" w:ascii="Times New Roman" w:hAnsi="Times New Roman" w:cs="Times New Roman" w:eastAsiaTheme="minorEastAsia"/>
                <w:snapToGrid/>
                <w:kern w:val="2"/>
                <w:sz w:val="15"/>
                <w:szCs w:val="18"/>
                <w:lang w:eastAsia="zh-CN"/>
              </w:rPr>
              <w:t>“三报一刊 ”理论文章或《新华文摘》全文转载；</w:t>
            </w:r>
            <w:r>
              <w:rPr>
                <w:rFonts w:hint="default" w:ascii="Times New Roman" w:hAnsi="Times New Roman" w:cs="Times New Roman" w:eastAsiaTheme="minorEastAsia"/>
                <w:snapToGrid/>
                <w:kern w:val="2"/>
                <w:sz w:val="15"/>
                <w:szCs w:val="18"/>
                <w:lang w:val="en-US" w:eastAsia="zh-CN"/>
              </w:rPr>
              <w:t>CSSCI核心期刊、JCR Q1、</w:t>
            </w:r>
            <w:r>
              <w:rPr>
                <w:rFonts w:hint="default" w:ascii="Times New Roman" w:hAnsi="Times New Roman" w:cs="Times New Roman" w:eastAsiaTheme="minorEastAsia"/>
                <w:snapToGrid/>
                <w:kern w:val="2"/>
                <w:sz w:val="15"/>
                <w:szCs w:val="18"/>
                <w:lang w:eastAsia="zh-CN"/>
              </w:rPr>
              <w:t>“三报一刊 ”</w:t>
            </w:r>
            <w:r>
              <w:rPr>
                <w:rFonts w:hint="default" w:ascii="Times New Roman" w:hAnsi="Times New Roman" w:cs="Times New Roman" w:eastAsiaTheme="minorEastAsia"/>
                <w:snapToGrid/>
                <w:kern w:val="2"/>
                <w:sz w:val="15"/>
                <w:szCs w:val="18"/>
                <w:lang w:val="en-US" w:eastAsia="zh-CN"/>
              </w:rPr>
              <w:t>非理论版理论文章；AMI核心期刊、JCR Q2、北京大学中文核心期刊、CSSCI 扩展版期刊论文、省报理论版；优秀开题报告；普通期刊论文；</w:t>
            </w:r>
            <w:r>
              <w:rPr>
                <w:rFonts w:hint="default" w:ascii="Times New Roman" w:hAnsi="Times New Roman" w:cs="Times New Roman" w:eastAsiaTheme="minorEastAsia"/>
                <w:snapToGrid/>
                <w:kern w:val="2"/>
                <w:sz w:val="15"/>
                <w:szCs w:val="18"/>
                <w:lang w:eastAsia="zh-CN"/>
              </w:rPr>
              <w:t>其他</w:t>
            </w:r>
          </w:p>
        </w:tc>
      </w:tr>
      <w:tr w14:paraId="4CCB6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continue"/>
            <w:vAlign w:val="center"/>
          </w:tcPr>
          <w:p w14:paraId="457B51D9">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spacing w:val="-20"/>
                <w:kern w:val="2"/>
                <w:sz w:val="18"/>
                <w:szCs w:val="18"/>
                <w:lang w:eastAsia="zh-CN"/>
              </w:rPr>
            </w:pPr>
          </w:p>
        </w:tc>
        <w:tc>
          <w:tcPr>
            <w:tcW w:w="5325" w:type="dxa"/>
            <w:gridSpan w:val="4"/>
            <w:tcBorders>
              <w:top w:val="single" w:color="auto" w:sz="4" w:space="0"/>
              <w:bottom w:val="single" w:color="auto" w:sz="4" w:space="0"/>
              <w:right w:val="single" w:color="auto" w:sz="4" w:space="0"/>
            </w:tcBorders>
            <w:vAlign w:val="center"/>
          </w:tcPr>
          <w:p w14:paraId="1297D76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p w14:paraId="36F02CA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tc>
        <w:tc>
          <w:tcPr>
            <w:tcW w:w="1141" w:type="dxa"/>
            <w:gridSpan w:val="2"/>
            <w:tcBorders>
              <w:top w:val="single" w:color="auto" w:sz="4" w:space="0"/>
              <w:left w:val="single" w:color="auto" w:sz="4" w:space="0"/>
              <w:bottom w:val="single" w:color="auto" w:sz="4" w:space="0"/>
              <w:right w:val="single" w:color="auto" w:sz="4" w:space="0"/>
            </w:tcBorders>
            <w:vAlign w:val="center"/>
          </w:tcPr>
          <w:p w14:paraId="4A5BDAE0">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tc>
        <w:tc>
          <w:tcPr>
            <w:tcW w:w="1236" w:type="dxa"/>
            <w:vMerge w:val="continue"/>
            <w:tcBorders>
              <w:left w:val="single" w:color="auto" w:sz="4" w:space="0"/>
            </w:tcBorders>
            <w:vAlign w:val="center"/>
          </w:tcPr>
          <w:p w14:paraId="7841EAB5">
            <w:pPr>
              <w:keepNext w:val="0"/>
              <w:keepLines w:val="0"/>
              <w:pageBreakBefore w:val="0"/>
              <w:widowControl w:val="0"/>
              <w:kinsoku/>
              <w:wordWrap/>
              <w:overflowPunct/>
              <w:topLinePunct w:val="0"/>
              <w:autoSpaceDE/>
              <w:autoSpaceDN/>
              <w:bidi w:val="0"/>
              <w:adjustRightInd/>
              <w:snapToGrid/>
              <w:spacing w:line="100" w:lineRule="atLeast"/>
              <w:jc w:val="left"/>
              <w:textAlignment w:val="auto"/>
              <w:rPr>
                <w:rFonts w:hint="default" w:ascii="Times New Roman" w:hAnsi="Times New Roman" w:cs="Times New Roman" w:eastAsiaTheme="minorEastAsia"/>
                <w:b/>
                <w:bCs/>
                <w:snapToGrid/>
                <w:kern w:val="2"/>
                <w:sz w:val="18"/>
                <w:szCs w:val="18"/>
                <w:lang w:eastAsia="zh-CN"/>
              </w:rPr>
            </w:pPr>
          </w:p>
        </w:tc>
      </w:tr>
      <w:tr w14:paraId="4B7E63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continue"/>
            <w:vAlign w:val="center"/>
          </w:tcPr>
          <w:p w14:paraId="3A731BE9">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spacing w:val="-20"/>
                <w:kern w:val="2"/>
                <w:sz w:val="18"/>
                <w:szCs w:val="18"/>
                <w:lang w:eastAsia="zh-CN"/>
              </w:rPr>
            </w:pPr>
          </w:p>
        </w:tc>
        <w:tc>
          <w:tcPr>
            <w:tcW w:w="5325" w:type="dxa"/>
            <w:gridSpan w:val="4"/>
            <w:tcBorders>
              <w:top w:val="single" w:color="auto" w:sz="4" w:space="0"/>
              <w:bottom w:val="single" w:color="auto" w:sz="4" w:space="0"/>
              <w:right w:val="single" w:color="auto" w:sz="4" w:space="0"/>
            </w:tcBorders>
            <w:vAlign w:val="center"/>
          </w:tcPr>
          <w:p w14:paraId="68DC0817">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p w14:paraId="27FE8E29">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tc>
        <w:tc>
          <w:tcPr>
            <w:tcW w:w="1141" w:type="dxa"/>
            <w:gridSpan w:val="2"/>
            <w:tcBorders>
              <w:top w:val="single" w:color="auto" w:sz="4" w:space="0"/>
              <w:left w:val="single" w:color="auto" w:sz="4" w:space="0"/>
              <w:bottom w:val="single" w:color="auto" w:sz="4" w:space="0"/>
              <w:right w:val="single" w:color="auto" w:sz="4" w:space="0"/>
            </w:tcBorders>
            <w:vAlign w:val="center"/>
          </w:tcPr>
          <w:p w14:paraId="527570AA">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tc>
        <w:tc>
          <w:tcPr>
            <w:tcW w:w="1236" w:type="dxa"/>
            <w:vMerge w:val="continue"/>
            <w:tcBorders>
              <w:left w:val="single" w:color="auto" w:sz="4" w:space="0"/>
            </w:tcBorders>
            <w:vAlign w:val="center"/>
          </w:tcPr>
          <w:p w14:paraId="71BDCB5E">
            <w:pPr>
              <w:keepNext w:val="0"/>
              <w:keepLines w:val="0"/>
              <w:pageBreakBefore w:val="0"/>
              <w:widowControl w:val="0"/>
              <w:kinsoku/>
              <w:wordWrap/>
              <w:overflowPunct/>
              <w:topLinePunct w:val="0"/>
              <w:autoSpaceDE/>
              <w:autoSpaceDN/>
              <w:bidi w:val="0"/>
              <w:adjustRightInd/>
              <w:snapToGrid/>
              <w:spacing w:line="100" w:lineRule="atLeast"/>
              <w:jc w:val="left"/>
              <w:textAlignment w:val="auto"/>
              <w:rPr>
                <w:rFonts w:hint="default" w:ascii="Times New Roman" w:hAnsi="Times New Roman" w:cs="Times New Roman" w:eastAsiaTheme="minorEastAsia"/>
                <w:b/>
                <w:bCs/>
                <w:snapToGrid/>
                <w:kern w:val="2"/>
                <w:sz w:val="18"/>
                <w:szCs w:val="18"/>
                <w:lang w:eastAsia="zh-CN"/>
              </w:rPr>
            </w:pPr>
          </w:p>
        </w:tc>
      </w:tr>
      <w:tr w14:paraId="29350E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continue"/>
            <w:vAlign w:val="center"/>
          </w:tcPr>
          <w:p w14:paraId="56B5A03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spacing w:val="-20"/>
                <w:kern w:val="2"/>
                <w:sz w:val="18"/>
                <w:szCs w:val="18"/>
                <w:lang w:eastAsia="zh-CN"/>
              </w:rPr>
            </w:pPr>
          </w:p>
        </w:tc>
        <w:tc>
          <w:tcPr>
            <w:tcW w:w="5325" w:type="dxa"/>
            <w:gridSpan w:val="4"/>
            <w:tcBorders>
              <w:top w:val="single" w:color="auto" w:sz="4" w:space="0"/>
              <w:bottom w:val="single" w:color="auto" w:sz="4" w:space="0"/>
              <w:right w:val="single" w:color="auto" w:sz="4" w:space="0"/>
            </w:tcBorders>
            <w:vAlign w:val="center"/>
          </w:tcPr>
          <w:p w14:paraId="2AC761E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p w14:paraId="25DDA58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tc>
        <w:tc>
          <w:tcPr>
            <w:tcW w:w="1141" w:type="dxa"/>
            <w:gridSpan w:val="2"/>
            <w:tcBorders>
              <w:top w:val="single" w:color="auto" w:sz="4" w:space="0"/>
              <w:left w:val="single" w:color="auto" w:sz="4" w:space="0"/>
              <w:bottom w:val="single" w:color="auto" w:sz="4" w:space="0"/>
              <w:right w:val="single" w:color="auto" w:sz="4" w:space="0"/>
            </w:tcBorders>
            <w:vAlign w:val="center"/>
          </w:tcPr>
          <w:p w14:paraId="5DFCDB9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tc>
        <w:tc>
          <w:tcPr>
            <w:tcW w:w="1236" w:type="dxa"/>
            <w:vMerge w:val="continue"/>
            <w:tcBorders>
              <w:left w:val="single" w:color="auto" w:sz="4" w:space="0"/>
            </w:tcBorders>
            <w:vAlign w:val="center"/>
          </w:tcPr>
          <w:p w14:paraId="5858A2CA">
            <w:pPr>
              <w:keepNext w:val="0"/>
              <w:keepLines w:val="0"/>
              <w:pageBreakBefore w:val="0"/>
              <w:widowControl w:val="0"/>
              <w:kinsoku/>
              <w:wordWrap/>
              <w:overflowPunct/>
              <w:topLinePunct w:val="0"/>
              <w:autoSpaceDE/>
              <w:autoSpaceDN/>
              <w:bidi w:val="0"/>
              <w:adjustRightInd/>
              <w:snapToGrid/>
              <w:spacing w:line="100" w:lineRule="atLeast"/>
              <w:jc w:val="left"/>
              <w:textAlignment w:val="auto"/>
              <w:rPr>
                <w:rFonts w:hint="default" w:ascii="Times New Roman" w:hAnsi="Times New Roman" w:cs="Times New Roman" w:eastAsiaTheme="minorEastAsia"/>
                <w:b/>
                <w:bCs/>
                <w:snapToGrid/>
                <w:kern w:val="2"/>
                <w:sz w:val="18"/>
                <w:szCs w:val="18"/>
                <w:lang w:eastAsia="zh-CN"/>
              </w:rPr>
            </w:pPr>
          </w:p>
        </w:tc>
      </w:tr>
      <w:tr w14:paraId="191171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continue"/>
            <w:vAlign w:val="center"/>
          </w:tcPr>
          <w:p w14:paraId="38CC6DE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spacing w:val="-20"/>
                <w:kern w:val="2"/>
                <w:sz w:val="18"/>
                <w:szCs w:val="18"/>
                <w:lang w:eastAsia="zh-CN"/>
              </w:rPr>
            </w:pPr>
          </w:p>
        </w:tc>
        <w:tc>
          <w:tcPr>
            <w:tcW w:w="5325" w:type="dxa"/>
            <w:gridSpan w:val="4"/>
            <w:tcBorders>
              <w:top w:val="single" w:color="auto" w:sz="4" w:space="0"/>
              <w:bottom w:val="single" w:color="auto" w:sz="4" w:space="0"/>
              <w:right w:val="single" w:color="auto" w:sz="4" w:space="0"/>
            </w:tcBorders>
            <w:vAlign w:val="center"/>
          </w:tcPr>
          <w:p w14:paraId="6242100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p w14:paraId="5423E6D0">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tc>
        <w:tc>
          <w:tcPr>
            <w:tcW w:w="1141" w:type="dxa"/>
            <w:gridSpan w:val="2"/>
            <w:tcBorders>
              <w:top w:val="single" w:color="auto" w:sz="4" w:space="0"/>
              <w:left w:val="single" w:color="auto" w:sz="4" w:space="0"/>
              <w:bottom w:val="single" w:color="auto" w:sz="4" w:space="0"/>
              <w:right w:val="single" w:color="auto" w:sz="4" w:space="0"/>
            </w:tcBorders>
            <w:vAlign w:val="center"/>
          </w:tcPr>
          <w:p w14:paraId="3F09EC5E">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tc>
        <w:tc>
          <w:tcPr>
            <w:tcW w:w="1236" w:type="dxa"/>
            <w:vMerge w:val="continue"/>
            <w:tcBorders>
              <w:left w:val="single" w:color="auto" w:sz="4" w:space="0"/>
            </w:tcBorders>
            <w:vAlign w:val="center"/>
          </w:tcPr>
          <w:p w14:paraId="11F6672A">
            <w:pPr>
              <w:keepNext w:val="0"/>
              <w:keepLines w:val="0"/>
              <w:pageBreakBefore w:val="0"/>
              <w:widowControl w:val="0"/>
              <w:kinsoku/>
              <w:wordWrap/>
              <w:overflowPunct/>
              <w:topLinePunct w:val="0"/>
              <w:autoSpaceDE/>
              <w:autoSpaceDN/>
              <w:bidi w:val="0"/>
              <w:adjustRightInd/>
              <w:snapToGrid/>
              <w:spacing w:line="100" w:lineRule="atLeast"/>
              <w:jc w:val="left"/>
              <w:textAlignment w:val="auto"/>
              <w:rPr>
                <w:rFonts w:hint="default" w:ascii="Times New Roman" w:hAnsi="Times New Roman" w:cs="Times New Roman" w:eastAsiaTheme="minorEastAsia"/>
                <w:b/>
                <w:bCs/>
                <w:snapToGrid/>
                <w:kern w:val="2"/>
                <w:sz w:val="18"/>
                <w:szCs w:val="18"/>
                <w:lang w:eastAsia="zh-CN"/>
              </w:rPr>
            </w:pPr>
          </w:p>
        </w:tc>
      </w:tr>
      <w:tr w14:paraId="076D19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continue"/>
            <w:tcBorders>
              <w:bottom w:val="single" w:color="auto" w:sz="12" w:space="0"/>
            </w:tcBorders>
            <w:vAlign w:val="center"/>
          </w:tcPr>
          <w:p w14:paraId="042A302F">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spacing w:val="-20"/>
                <w:kern w:val="2"/>
                <w:sz w:val="18"/>
                <w:szCs w:val="18"/>
                <w:lang w:eastAsia="zh-CN"/>
              </w:rPr>
            </w:pPr>
          </w:p>
        </w:tc>
        <w:tc>
          <w:tcPr>
            <w:tcW w:w="5325" w:type="dxa"/>
            <w:gridSpan w:val="4"/>
            <w:tcBorders>
              <w:top w:val="single" w:color="auto" w:sz="4" w:space="0"/>
              <w:bottom w:val="single" w:color="auto" w:sz="12" w:space="0"/>
              <w:right w:val="single" w:color="auto" w:sz="4" w:space="0"/>
            </w:tcBorders>
            <w:vAlign w:val="center"/>
          </w:tcPr>
          <w:p w14:paraId="765F9A8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p w14:paraId="16EC89D1">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tc>
        <w:tc>
          <w:tcPr>
            <w:tcW w:w="1141" w:type="dxa"/>
            <w:gridSpan w:val="2"/>
            <w:tcBorders>
              <w:top w:val="single" w:color="auto" w:sz="4" w:space="0"/>
              <w:left w:val="single" w:color="auto" w:sz="4" w:space="0"/>
              <w:bottom w:val="single" w:color="auto" w:sz="12" w:space="0"/>
              <w:right w:val="single" w:color="auto" w:sz="4" w:space="0"/>
            </w:tcBorders>
            <w:vAlign w:val="center"/>
          </w:tcPr>
          <w:p w14:paraId="72D19CE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b/>
                <w:bCs/>
                <w:snapToGrid/>
                <w:kern w:val="2"/>
                <w:sz w:val="18"/>
                <w:szCs w:val="18"/>
                <w:lang w:eastAsia="zh-CN"/>
              </w:rPr>
            </w:pPr>
          </w:p>
        </w:tc>
        <w:tc>
          <w:tcPr>
            <w:tcW w:w="1236" w:type="dxa"/>
            <w:vMerge w:val="continue"/>
            <w:tcBorders>
              <w:left w:val="single" w:color="auto" w:sz="4" w:space="0"/>
              <w:bottom w:val="single" w:color="auto" w:sz="12" w:space="0"/>
            </w:tcBorders>
            <w:vAlign w:val="center"/>
          </w:tcPr>
          <w:p w14:paraId="0CA41DF1">
            <w:pPr>
              <w:keepNext w:val="0"/>
              <w:keepLines w:val="0"/>
              <w:pageBreakBefore w:val="0"/>
              <w:widowControl w:val="0"/>
              <w:kinsoku/>
              <w:wordWrap/>
              <w:overflowPunct/>
              <w:topLinePunct w:val="0"/>
              <w:autoSpaceDE/>
              <w:autoSpaceDN/>
              <w:bidi w:val="0"/>
              <w:adjustRightInd/>
              <w:snapToGrid/>
              <w:spacing w:line="100" w:lineRule="atLeast"/>
              <w:jc w:val="left"/>
              <w:textAlignment w:val="auto"/>
              <w:rPr>
                <w:rFonts w:hint="default" w:ascii="Times New Roman" w:hAnsi="Times New Roman" w:cs="Times New Roman" w:eastAsiaTheme="minorEastAsia"/>
                <w:b/>
                <w:bCs/>
                <w:snapToGrid/>
                <w:kern w:val="2"/>
                <w:sz w:val="18"/>
                <w:szCs w:val="18"/>
                <w:lang w:eastAsia="zh-CN"/>
              </w:rPr>
            </w:pPr>
          </w:p>
        </w:tc>
      </w:tr>
      <w:tr w14:paraId="5A97E4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996" w:type="dxa"/>
            <w:tcBorders>
              <w:bottom w:val="single" w:color="auto" w:sz="12" w:space="0"/>
            </w:tcBorders>
            <w:vAlign w:val="center"/>
          </w:tcPr>
          <w:p w14:paraId="783AC7D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i/>
                <w:snapToGrid/>
                <w:kern w:val="2"/>
                <w:sz w:val="15"/>
                <w:szCs w:val="18"/>
                <w:u w:val="single"/>
                <w:lang w:eastAsia="zh-CN"/>
              </w:rPr>
            </w:pPr>
            <w:r>
              <w:rPr>
                <w:rFonts w:hint="default" w:ascii="Times New Roman" w:hAnsi="Times New Roman" w:cs="Times New Roman" w:eastAsiaTheme="minorEastAsia"/>
                <w:i w:val="0"/>
                <w:iCs w:val="0"/>
                <w:snapToGrid/>
                <w:kern w:val="2"/>
                <w:sz w:val="18"/>
                <w:szCs w:val="18"/>
                <w:lang w:eastAsia="zh-CN"/>
              </w:rPr>
              <w:t>近一学年获奖情况</w:t>
            </w:r>
          </w:p>
        </w:tc>
        <w:tc>
          <w:tcPr>
            <w:tcW w:w="6466" w:type="dxa"/>
            <w:gridSpan w:val="6"/>
            <w:tcBorders>
              <w:top w:val="single" w:color="auto" w:sz="4" w:space="0"/>
              <w:bottom w:val="single" w:color="auto" w:sz="12" w:space="0"/>
              <w:right w:val="single" w:color="auto" w:sz="4" w:space="0"/>
            </w:tcBorders>
            <w:vAlign w:val="center"/>
          </w:tcPr>
          <w:p w14:paraId="3C310F3C">
            <w:pPr>
              <w:keepNext w:val="0"/>
              <w:keepLines w:val="0"/>
              <w:pageBreakBefore w:val="0"/>
              <w:widowControl w:val="0"/>
              <w:kinsoku/>
              <w:wordWrap/>
              <w:overflowPunct/>
              <w:topLinePunct w:val="0"/>
              <w:autoSpaceDE/>
              <w:autoSpaceDN/>
              <w:bidi w:val="0"/>
              <w:adjustRightInd/>
              <w:snapToGrid/>
              <w:spacing w:line="200" w:lineRule="exact"/>
              <w:jc w:val="both"/>
              <w:textAlignment w:val="auto"/>
              <w:rPr>
                <w:rFonts w:hint="default" w:ascii="Times New Roman" w:hAnsi="Times New Roman" w:cs="Times New Roman" w:eastAsiaTheme="minorEastAsia"/>
                <w:i/>
                <w:snapToGrid/>
                <w:kern w:val="2"/>
                <w:sz w:val="15"/>
                <w:szCs w:val="18"/>
                <w:u w:val="single"/>
                <w:lang w:eastAsia="zh-CN"/>
              </w:rPr>
            </w:pPr>
          </w:p>
          <w:p w14:paraId="3683FAB4">
            <w:pPr>
              <w:keepNext w:val="0"/>
              <w:keepLines w:val="0"/>
              <w:pageBreakBefore w:val="0"/>
              <w:widowControl w:val="0"/>
              <w:kinsoku/>
              <w:wordWrap/>
              <w:overflowPunct/>
              <w:topLinePunct w:val="0"/>
              <w:autoSpaceDE/>
              <w:autoSpaceDN/>
              <w:bidi w:val="0"/>
              <w:adjustRightInd/>
              <w:snapToGrid/>
              <w:spacing w:line="200" w:lineRule="exact"/>
              <w:jc w:val="both"/>
              <w:textAlignment w:val="auto"/>
              <w:rPr>
                <w:rFonts w:hint="default" w:ascii="Times New Roman" w:hAnsi="Times New Roman" w:cs="Times New Roman" w:eastAsiaTheme="minorEastAsia"/>
                <w:i/>
                <w:snapToGrid/>
                <w:kern w:val="2"/>
                <w:sz w:val="15"/>
                <w:szCs w:val="18"/>
                <w:u w:val="single"/>
                <w:lang w:eastAsia="zh-CN"/>
              </w:rPr>
            </w:pPr>
          </w:p>
          <w:p w14:paraId="7C067A5A">
            <w:pPr>
              <w:keepNext w:val="0"/>
              <w:keepLines w:val="0"/>
              <w:pageBreakBefore w:val="0"/>
              <w:widowControl w:val="0"/>
              <w:kinsoku/>
              <w:wordWrap/>
              <w:overflowPunct/>
              <w:topLinePunct w:val="0"/>
              <w:autoSpaceDE/>
              <w:autoSpaceDN/>
              <w:bidi w:val="0"/>
              <w:adjustRightInd/>
              <w:snapToGrid/>
              <w:spacing w:line="200" w:lineRule="exact"/>
              <w:jc w:val="both"/>
              <w:textAlignment w:val="auto"/>
              <w:rPr>
                <w:rFonts w:hint="default" w:ascii="Times New Roman" w:hAnsi="Times New Roman" w:cs="Times New Roman" w:eastAsiaTheme="minorEastAsia"/>
                <w:i/>
                <w:snapToGrid/>
                <w:kern w:val="2"/>
                <w:sz w:val="15"/>
                <w:szCs w:val="18"/>
                <w:u w:val="single"/>
                <w:lang w:eastAsia="zh-CN"/>
              </w:rPr>
            </w:pPr>
          </w:p>
          <w:p w14:paraId="7673B714">
            <w:pPr>
              <w:keepNext w:val="0"/>
              <w:keepLines w:val="0"/>
              <w:pageBreakBefore w:val="0"/>
              <w:widowControl w:val="0"/>
              <w:kinsoku/>
              <w:wordWrap/>
              <w:overflowPunct/>
              <w:topLinePunct w:val="0"/>
              <w:autoSpaceDE/>
              <w:autoSpaceDN/>
              <w:bidi w:val="0"/>
              <w:adjustRightInd/>
              <w:snapToGrid/>
              <w:spacing w:line="200" w:lineRule="exact"/>
              <w:jc w:val="both"/>
              <w:textAlignment w:val="auto"/>
              <w:rPr>
                <w:rFonts w:hint="default" w:ascii="Times New Roman" w:hAnsi="Times New Roman" w:cs="Times New Roman" w:eastAsiaTheme="minorEastAsia"/>
                <w:i/>
                <w:snapToGrid/>
                <w:kern w:val="2"/>
                <w:sz w:val="15"/>
                <w:szCs w:val="18"/>
                <w:u w:val="single"/>
                <w:lang w:eastAsia="zh-CN"/>
              </w:rPr>
            </w:pPr>
          </w:p>
        </w:tc>
        <w:tc>
          <w:tcPr>
            <w:tcW w:w="1236" w:type="dxa"/>
            <w:tcBorders>
              <w:left w:val="single" w:color="auto" w:sz="4" w:space="0"/>
              <w:bottom w:val="single" w:color="auto" w:sz="12" w:space="0"/>
            </w:tcBorders>
            <w:vAlign w:val="center"/>
          </w:tcPr>
          <w:p w14:paraId="4E6B953D">
            <w:pPr>
              <w:keepNext w:val="0"/>
              <w:keepLines w:val="0"/>
              <w:pageBreakBefore w:val="0"/>
              <w:widowControl w:val="0"/>
              <w:kinsoku/>
              <w:wordWrap/>
              <w:overflowPunct/>
              <w:topLinePunct w:val="0"/>
              <w:autoSpaceDE/>
              <w:autoSpaceDN/>
              <w:bidi w:val="0"/>
              <w:adjustRightInd/>
              <w:snapToGrid/>
              <w:spacing w:line="200" w:lineRule="exact"/>
              <w:jc w:val="both"/>
              <w:textAlignment w:val="auto"/>
              <w:rPr>
                <w:rFonts w:hint="default" w:ascii="Times New Roman" w:hAnsi="Times New Roman" w:cs="Times New Roman" w:eastAsiaTheme="minorEastAsia"/>
                <w:i/>
                <w:snapToGrid/>
                <w:kern w:val="2"/>
                <w:sz w:val="15"/>
                <w:szCs w:val="18"/>
                <w:u w:val="single"/>
                <w:lang w:eastAsia="zh-CN"/>
              </w:rPr>
            </w:pPr>
            <w:r>
              <w:rPr>
                <w:rFonts w:hint="default" w:ascii="Times New Roman" w:hAnsi="Times New Roman" w:cs="Times New Roman" w:eastAsiaTheme="minorEastAsia"/>
                <w:snapToGrid/>
                <w:kern w:val="2"/>
                <w:sz w:val="15"/>
                <w:szCs w:val="18"/>
                <w:lang w:val="en-US" w:eastAsia="zh-CN"/>
              </w:rPr>
              <w:t>标注：获奖类别、等级、排名、时间</w:t>
            </w:r>
          </w:p>
        </w:tc>
      </w:tr>
      <w:tr w14:paraId="5617F3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restart"/>
            <w:vAlign w:val="center"/>
          </w:tcPr>
          <w:p w14:paraId="0C542AA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其他条件审核</w:t>
            </w:r>
          </w:p>
        </w:tc>
        <w:tc>
          <w:tcPr>
            <w:tcW w:w="6466" w:type="dxa"/>
            <w:gridSpan w:val="6"/>
            <w:tcBorders>
              <w:top w:val="single" w:color="auto" w:sz="4" w:space="0"/>
              <w:bottom w:val="single" w:color="auto" w:sz="4" w:space="0"/>
              <w:right w:val="single" w:color="auto" w:sz="4" w:space="0"/>
            </w:tcBorders>
          </w:tcPr>
          <w:p w14:paraId="6F96D0F1">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在学期间是否发生下列情况【有打√，无打×】</w:t>
            </w:r>
          </w:p>
        </w:tc>
        <w:tc>
          <w:tcPr>
            <w:tcW w:w="1236" w:type="dxa"/>
            <w:tcBorders>
              <w:top w:val="single" w:color="auto" w:sz="4" w:space="0"/>
              <w:left w:val="single" w:color="auto" w:sz="4" w:space="0"/>
              <w:bottom w:val="single" w:color="auto" w:sz="4" w:space="0"/>
            </w:tcBorders>
          </w:tcPr>
          <w:p w14:paraId="47047F9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说 明</w:t>
            </w:r>
          </w:p>
        </w:tc>
      </w:tr>
      <w:tr w14:paraId="6E7162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996" w:type="dxa"/>
            <w:vMerge w:val="continue"/>
            <w:tcBorders>
              <w:bottom w:val="single" w:color="auto" w:sz="12" w:space="0"/>
            </w:tcBorders>
            <w:vAlign w:val="center"/>
          </w:tcPr>
          <w:p w14:paraId="6B08B11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spacing w:val="-20"/>
                <w:kern w:val="2"/>
                <w:sz w:val="18"/>
                <w:szCs w:val="18"/>
                <w:lang w:eastAsia="zh-CN"/>
              </w:rPr>
            </w:pPr>
          </w:p>
        </w:tc>
        <w:tc>
          <w:tcPr>
            <w:tcW w:w="6466" w:type="dxa"/>
            <w:gridSpan w:val="6"/>
            <w:tcBorders>
              <w:top w:val="single" w:color="auto" w:sz="4" w:space="0"/>
              <w:bottom w:val="single" w:color="auto" w:sz="12" w:space="0"/>
              <w:right w:val="single" w:color="auto" w:sz="4" w:space="0"/>
            </w:tcBorders>
          </w:tcPr>
          <w:p w14:paraId="59BFDBA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 课程考核有不合格者                          【二年级填写】</w:t>
            </w:r>
          </w:p>
          <w:p w14:paraId="2500E8BF">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 未完成课程学习和规定学分，未完成开题报告者  【三年级填写】</w:t>
            </w:r>
          </w:p>
          <w:p w14:paraId="7347FA3E">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8"/>
                <w:szCs w:val="18"/>
                <w:lang w:eastAsia="zh-CN"/>
              </w:rPr>
            </w:pPr>
            <w:r>
              <w:rPr>
                <w:rFonts w:hint="default" w:ascii="Times New Roman" w:hAnsi="Times New Roman" w:cs="Times New Roman" w:eastAsiaTheme="minorEastAsia"/>
                <w:snapToGrid/>
                <w:kern w:val="2"/>
                <w:sz w:val="18"/>
                <w:szCs w:val="18"/>
                <w:lang w:eastAsia="zh-CN"/>
              </w:rPr>
              <w:t>□ 近一学年内受到违规违纪处分者           【二、三年级均填写】</w:t>
            </w:r>
          </w:p>
        </w:tc>
        <w:tc>
          <w:tcPr>
            <w:tcW w:w="1236" w:type="dxa"/>
            <w:tcBorders>
              <w:top w:val="single" w:color="auto" w:sz="4" w:space="0"/>
              <w:left w:val="single" w:color="auto" w:sz="4" w:space="0"/>
              <w:bottom w:val="single" w:color="auto" w:sz="12" w:space="0"/>
            </w:tcBorders>
            <w:vAlign w:val="center"/>
          </w:tcPr>
          <w:p w14:paraId="24D1241A">
            <w:pPr>
              <w:keepNext w:val="0"/>
              <w:keepLines w:val="0"/>
              <w:pageBreakBefore w:val="0"/>
              <w:widowControl w:val="0"/>
              <w:kinsoku/>
              <w:wordWrap/>
              <w:overflowPunct/>
              <w:topLinePunct w:val="0"/>
              <w:autoSpaceDE/>
              <w:autoSpaceDN/>
              <w:bidi w:val="0"/>
              <w:adjustRightInd/>
              <w:snapToGrid/>
              <w:spacing w:line="200" w:lineRule="atLeast"/>
              <w:jc w:val="left"/>
              <w:textAlignment w:val="auto"/>
              <w:rPr>
                <w:rFonts w:hint="default" w:ascii="Times New Roman" w:hAnsi="Times New Roman" w:cs="Times New Roman" w:eastAsiaTheme="minorEastAsia"/>
                <w:snapToGrid/>
                <w:kern w:val="2"/>
                <w:sz w:val="15"/>
                <w:szCs w:val="18"/>
                <w:lang w:eastAsia="zh-CN"/>
              </w:rPr>
            </w:pPr>
            <w:r>
              <w:rPr>
                <w:rFonts w:hint="default" w:ascii="Times New Roman" w:hAnsi="Times New Roman" w:cs="Times New Roman" w:eastAsiaTheme="minorEastAsia"/>
                <w:snapToGrid/>
                <w:kern w:val="2"/>
                <w:sz w:val="15"/>
                <w:szCs w:val="18"/>
                <w:lang w:eastAsia="zh-CN"/>
              </w:rPr>
              <w:t>填写内容须属实，切忌虚假信息</w:t>
            </w:r>
          </w:p>
        </w:tc>
      </w:tr>
      <w:tr w14:paraId="25305A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8698" w:type="dxa"/>
            <w:gridSpan w:val="8"/>
            <w:tcBorders>
              <w:bottom w:val="single" w:color="auto" w:sz="12" w:space="0"/>
            </w:tcBorders>
            <w:tcMar>
              <w:left w:w="57" w:type="dxa"/>
              <w:right w:w="57" w:type="dxa"/>
            </w:tcMar>
          </w:tcPr>
          <w:p w14:paraId="6CF51AD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5"/>
                <w:szCs w:val="15"/>
                <w:lang w:eastAsia="zh-CN"/>
              </w:rPr>
            </w:pPr>
            <w:r>
              <w:rPr>
                <w:rFonts w:hint="default" w:ascii="Times New Roman" w:hAnsi="Times New Roman" w:cs="Times New Roman" w:eastAsiaTheme="minorEastAsia"/>
                <w:snapToGrid/>
                <w:kern w:val="2"/>
                <w:sz w:val="15"/>
                <w:szCs w:val="15"/>
                <w:lang w:eastAsia="zh-CN"/>
              </w:rPr>
              <w:t>导师推荐意见：</w:t>
            </w:r>
          </w:p>
          <w:p w14:paraId="3A91D655">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snapToGrid/>
                <w:kern w:val="2"/>
                <w:sz w:val="15"/>
                <w:szCs w:val="15"/>
                <w:lang w:eastAsia="zh-CN"/>
              </w:rPr>
            </w:pPr>
            <w:r>
              <w:rPr>
                <w:rFonts w:hint="default" w:ascii="Times New Roman" w:hAnsi="Times New Roman" w:cs="Times New Roman" w:eastAsiaTheme="minorEastAsia"/>
                <w:snapToGrid/>
                <w:kern w:val="2"/>
                <w:sz w:val="15"/>
                <w:szCs w:val="15"/>
                <w:lang w:eastAsia="zh-CN"/>
              </w:rPr>
              <w:t xml:space="preserve">                                           签字：                        年     月     日 </w:t>
            </w:r>
          </w:p>
        </w:tc>
      </w:tr>
    </w:tbl>
    <w:p w14:paraId="32FCA090">
      <w:pPr>
        <w:widowControl w:val="0"/>
        <w:kinsoku/>
        <w:autoSpaceDE/>
        <w:autoSpaceDN/>
        <w:adjustRightInd/>
        <w:snapToGrid/>
        <w:spacing w:line="320" w:lineRule="exact"/>
        <w:jc w:val="both"/>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b/>
          <w:snapToGrid/>
          <w:kern w:val="2"/>
          <w:szCs w:val="21"/>
          <w:lang w:eastAsia="zh-CN"/>
        </w:rPr>
        <w:t>说明：</w:t>
      </w:r>
      <w:r>
        <w:rPr>
          <w:rFonts w:hint="default" w:ascii="Times New Roman" w:hAnsi="Times New Roman" w:cs="Times New Roman" w:eastAsiaTheme="minorEastAsia"/>
          <w:snapToGrid/>
          <w:kern w:val="2"/>
          <w:szCs w:val="21"/>
          <w:lang w:eastAsia="zh-CN"/>
        </w:rPr>
        <w:t>近一学年指前一年度9月1日至本年度8月31日；课程成绩附成绩单；科研业绩与获奖等，附论著首页及证明材料；online和见刊论文限用一次。</w:t>
      </w:r>
    </w:p>
    <w:p w14:paraId="1EF37862">
      <w:pPr>
        <w:widowControl w:val="0"/>
        <w:kinsoku/>
        <w:autoSpaceDE/>
        <w:autoSpaceDN/>
        <w:adjustRightInd/>
        <w:snapToGrid/>
        <w:spacing w:line="240" w:lineRule="auto"/>
        <w:jc w:val="both"/>
        <w:textAlignment w:val="auto"/>
        <w:rPr>
          <w:rFonts w:hint="default" w:ascii="Times New Roman" w:hAnsi="Times New Roman" w:cs="Times New Roman" w:eastAsiaTheme="minorEastAsia"/>
          <w:snapToGrid/>
          <w:kern w:val="2"/>
          <w:sz w:val="32"/>
          <w:szCs w:val="32"/>
          <w:lang w:val="en-US" w:eastAsia="zh-CN"/>
        </w:rPr>
      </w:pPr>
      <w:r>
        <w:rPr>
          <w:rFonts w:hint="default" w:ascii="Times New Roman" w:hAnsi="Times New Roman" w:cs="Times New Roman" w:eastAsiaTheme="minorEastAsia"/>
          <w:snapToGrid/>
          <w:kern w:val="2"/>
          <w:sz w:val="32"/>
          <w:szCs w:val="32"/>
          <w:lang w:val="en-US" w:eastAsia="zh-CN"/>
        </w:rPr>
        <w:br w:type="page"/>
      </w:r>
    </w:p>
    <w:p w14:paraId="0F206F58">
      <w:pPr>
        <w:keepNext w:val="0"/>
        <w:keepLines w:val="0"/>
        <w:pageBreakBefore w:val="0"/>
        <w:widowControl w:val="0"/>
        <w:tabs>
          <w:tab w:val="left" w:pos="0"/>
        </w:tabs>
        <w:kinsoku/>
        <w:wordWrap/>
        <w:overflowPunct/>
        <w:topLinePunct w:val="0"/>
        <w:autoSpaceDE/>
        <w:autoSpaceDN/>
        <w:bidi w:val="0"/>
        <w:adjustRightInd/>
        <w:snapToGrid/>
        <w:spacing w:line="570" w:lineRule="exact"/>
        <w:jc w:val="both"/>
        <w:textAlignment w:val="auto"/>
        <w:rPr>
          <w:rFonts w:hint="default" w:ascii="Times New Roman" w:hAnsi="Times New Roman" w:cs="Times New Roman" w:eastAsiaTheme="minorEastAsia"/>
          <w:snapToGrid/>
          <w:kern w:val="2"/>
          <w:sz w:val="32"/>
          <w:szCs w:val="32"/>
          <w:lang w:val="en-US" w:eastAsia="zh-CN"/>
        </w:rPr>
      </w:pPr>
      <w:r>
        <w:rPr>
          <w:rFonts w:hint="default" w:ascii="Times New Roman" w:hAnsi="Times New Roman" w:cs="Times New Roman" w:eastAsiaTheme="minorEastAsia"/>
          <w:snapToGrid/>
          <w:kern w:val="2"/>
          <w:sz w:val="32"/>
          <w:szCs w:val="32"/>
          <w:lang w:val="en-US" w:eastAsia="zh-CN"/>
        </w:rPr>
        <w:t>附件2：</w:t>
      </w:r>
    </w:p>
    <w:p w14:paraId="0522FA55">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 w:val="32"/>
          <w:szCs w:val="32"/>
          <w:lang w:eastAsia="zh-CN"/>
        </w:rPr>
      </w:pPr>
      <w:r>
        <w:rPr>
          <w:rFonts w:hint="default" w:ascii="Times New Roman" w:hAnsi="Times New Roman" w:cs="Times New Roman" w:eastAsiaTheme="minorEastAsia"/>
          <w:snapToGrid/>
          <w:kern w:val="2"/>
          <w:sz w:val="32"/>
          <w:szCs w:val="32"/>
          <w:lang w:eastAsia="zh-CN"/>
        </w:rPr>
        <w:t xml:space="preserve">中国地质大学 </w:t>
      </w:r>
      <w:r>
        <w:rPr>
          <w:rFonts w:hint="default" w:ascii="Times New Roman" w:hAnsi="Times New Roman" w:cs="Times New Roman" w:eastAsiaTheme="minorEastAsia"/>
          <w:snapToGrid/>
          <w:kern w:val="2"/>
          <w:sz w:val="32"/>
          <w:szCs w:val="32"/>
          <w:u w:val="single"/>
          <w:lang w:eastAsia="zh-CN"/>
        </w:rPr>
        <w:t xml:space="preserve">       </w:t>
      </w:r>
      <w:r>
        <w:rPr>
          <w:rFonts w:hint="default" w:ascii="Times New Roman" w:hAnsi="Times New Roman" w:cs="Times New Roman" w:eastAsiaTheme="minorEastAsia"/>
          <w:snapToGrid/>
          <w:kern w:val="2"/>
          <w:sz w:val="32"/>
          <w:szCs w:val="32"/>
          <w:lang w:eastAsia="zh-CN"/>
        </w:rPr>
        <w:t>年级博士生学业奖学金申请表</w:t>
      </w:r>
    </w:p>
    <w:p w14:paraId="468BE032">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Times New Roman" w:hAnsi="Times New Roman" w:cs="Times New Roman" w:eastAsiaTheme="minorEastAsia"/>
          <w:snapToGrid/>
          <w:kern w:val="2"/>
          <w:sz w:val="24"/>
          <w:szCs w:val="24"/>
          <w:lang w:eastAsia="zh-CN"/>
        </w:rPr>
      </w:pPr>
      <w:r>
        <w:rPr>
          <w:rFonts w:hint="default" w:ascii="Times New Roman" w:hAnsi="Times New Roman" w:cs="Times New Roman" w:eastAsiaTheme="minorEastAsia"/>
          <w:snapToGrid/>
          <w:kern w:val="2"/>
          <w:sz w:val="24"/>
          <w:szCs w:val="24"/>
          <w:lang w:eastAsia="zh-CN"/>
        </w:rPr>
        <w:t>（</w:t>
      </w:r>
      <w:r>
        <w:rPr>
          <w:rFonts w:hint="default" w:ascii="Times New Roman" w:hAnsi="Times New Roman" w:cs="Times New Roman" w:eastAsiaTheme="minorEastAsia"/>
          <w:snapToGrid/>
          <w:kern w:val="2"/>
          <w:sz w:val="24"/>
          <w:szCs w:val="24"/>
          <w:lang w:val="en-US" w:eastAsia="zh-CN"/>
        </w:rPr>
        <w:t>2022级及以后适用</w:t>
      </w:r>
      <w:r>
        <w:rPr>
          <w:rFonts w:hint="default" w:ascii="Times New Roman" w:hAnsi="Times New Roman" w:cs="Times New Roman" w:eastAsiaTheme="minorEastAsia"/>
          <w:snapToGrid/>
          <w:kern w:val="2"/>
          <w:sz w:val="24"/>
          <w:szCs w:val="24"/>
          <w:lang w:eastAsia="zh-CN"/>
        </w:rPr>
        <w:t>）</w:t>
      </w:r>
    </w:p>
    <w:tbl>
      <w:tblPr>
        <w:tblStyle w:val="9"/>
        <w:tblW w:w="1043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14"/>
        <w:gridCol w:w="2255"/>
        <w:gridCol w:w="721"/>
        <w:gridCol w:w="1418"/>
        <w:gridCol w:w="1255"/>
        <w:gridCol w:w="858"/>
        <w:gridCol w:w="767"/>
        <w:gridCol w:w="402"/>
        <w:gridCol w:w="1648"/>
      </w:tblGrid>
      <w:tr w14:paraId="3E5B5A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tcBorders>
              <w:top w:val="single" w:color="auto" w:sz="12" w:space="0"/>
            </w:tcBorders>
            <w:vAlign w:val="center"/>
          </w:tcPr>
          <w:p w14:paraId="7E7CD49C">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姓　名</w:t>
            </w:r>
          </w:p>
        </w:tc>
        <w:tc>
          <w:tcPr>
            <w:tcW w:w="2976" w:type="dxa"/>
            <w:gridSpan w:val="2"/>
            <w:tcBorders>
              <w:top w:val="single" w:color="auto" w:sz="12" w:space="0"/>
            </w:tcBorders>
            <w:vAlign w:val="center"/>
          </w:tcPr>
          <w:p w14:paraId="2DB9D89D">
            <w:pPr>
              <w:widowControl w:val="0"/>
              <w:kinsoku/>
              <w:autoSpaceDE/>
              <w:autoSpaceDN/>
              <w:adjustRightInd/>
              <w:snapToGrid/>
              <w:spacing w:line="240" w:lineRule="auto"/>
              <w:jc w:val="both"/>
              <w:textAlignment w:val="auto"/>
              <w:rPr>
                <w:rFonts w:hint="default" w:ascii="Times New Roman" w:hAnsi="Times New Roman" w:cs="Times New Roman" w:eastAsiaTheme="minorEastAsia"/>
                <w:snapToGrid/>
                <w:kern w:val="2"/>
                <w:szCs w:val="21"/>
                <w:lang w:eastAsia="zh-CN"/>
              </w:rPr>
            </w:pPr>
          </w:p>
        </w:tc>
        <w:tc>
          <w:tcPr>
            <w:tcW w:w="1418" w:type="dxa"/>
            <w:tcBorders>
              <w:top w:val="single" w:color="auto" w:sz="12" w:space="0"/>
            </w:tcBorders>
            <w:vAlign w:val="center"/>
          </w:tcPr>
          <w:p w14:paraId="4C13AD1D">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学  号</w:t>
            </w:r>
          </w:p>
        </w:tc>
        <w:tc>
          <w:tcPr>
            <w:tcW w:w="1255" w:type="dxa"/>
            <w:tcBorders>
              <w:top w:val="single" w:color="auto" w:sz="12" w:space="0"/>
              <w:right w:val="single" w:color="auto" w:sz="4" w:space="0"/>
            </w:tcBorders>
            <w:vAlign w:val="center"/>
          </w:tcPr>
          <w:p w14:paraId="7988FD8F">
            <w:pPr>
              <w:widowControl w:val="0"/>
              <w:kinsoku/>
              <w:autoSpaceDE/>
              <w:autoSpaceDN/>
              <w:adjustRightInd/>
              <w:snapToGrid/>
              <w:spacing w:line="240" w:lineRule="auto"/>
              <w:jc w:val="left"/>
              <w:textAlignment w:val="auto"/>
              <w:rPr>
                <w:rFonts w:hint="default" w:ascii="Times New Roman" w:hAnsi="Times New Roman" w:cs="Times New Roman" w:eastAsiaTheme="minorEastAsia"/>
                <w:snapToGrid/>
                <w:kern w:val="2"/>
                <w:szCs w:val="21"/>
                <w:lang w:eastAsia="zh-CN"/>
              </w:rPr>
            </w:pPr>
          </w:p>
        </w:tc>
        <w:tc>
          <w:tcPr>
            <w:tcW w:w="1625" w:type="dxa"/>
            <w:gridSpan w:val="2"/>
            <w:tcBorders>
              <w:top w:val="single" w:color="auto" w:sz="12" w:space="0"/>
              <w:left w:val="single" w:color="auto" w:sz="4" w:space="0"/>
              <w:right w:val="single" w:color="auto" w:sz="4" w:space="0"/>
            </w:tcBorders>
            <w:vAlign w:val="center"/>
          </w:tcPr>
          <w:p w14:paraId="1D353E43">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直博生</w:t>
            </w:r>
          </w:p>
        </w:tc>
        <w:tc>
          <w:tcPr>
            <w:tcW w:w="2050" w:type="dxa"/>
            <w:gridSpan w:val="2"/>
            <w:tcBorders>
              <w:top w:val="single" w:color="auto" w:sz="12" w:space="0"/>
              <w:left w:val="single" w:color="auto" w:sz="4" w:space="0"/>
            </w:tcBorders>
            <w:vAlign w:val="center"/>
          </w:tcPr>
          <w:p w14:paraId="26734059">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□是  □否</w:t>
            </w:r>
          </w:p>
        </w:tc>
      </w:tr>
      <w:tr w14:paraId="314253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tcBorders>
              <w:top w:val="single" w:color="auto" w:sz="4" w:space="0"/>
            </w:tcBorders>
            <w:vAlign w:val="center"/>
          </w:tcPr>
          <w:p w14:paraId="1356DE40">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学  院</w:t>
            </w:r>
          </w:p>
        </w:tc>
        <w:tc>
          <w:tcPr>
            <w:tcW w:w="2976" w:type="dxa"/>
            <w:gridSpan w:val="2"/>
            <w:tcBorders>
              <w:top w:val="single" w:color="auto" w:sz="4" w:space="0"/>
              <w:right w:val="single" w:color="auto" w:sz="4" w:space="0"/>
            </w:tcBorders>
            <w:vAlign w:val="center"/>
          </w:tcPr>
          <w:p w14:paraId="719202A6">
            <w:pPr>
              <w:widowControl w:val="0"/>
              <w:kinsoku/>
              <w:autoSpaceDE/>
              <w:autoSpaceDN/>
              <w:adjustRightInd/>
              <w:snapToGrid/>
              <w:spacing w:line="240" w:lineRule="auto"/>
              <w:jc w:val="both"/>
              <w:textAlignment w:val="auto"/>
              <w:rPr>
                <w:rFonts w:hint="default" w:ascii="Times New Roman" w:hAnsi="Times New Roman" w:cs="Times New Roman" w:eastAsiaTheme="minorEastAsia"/>
                <w:b/>
                <w:snapToGrid/>
                <w:kern w:val="2"/>
                <w:szCs w:val="21"/>
                <w:lang w:eastAsia="zh-CN"/>
              </w:rPr>
            </w:pPr>
          </w:p>
        </w:tc>
        <w:tc>
          <w:tcPr>
            <w:tcW w:w="1418" w:type="dxa"/>
            <w:tcBorders>
              <w:top w:val="single" w:color="auto" w:sz="4" w:space="0"/>
              <w:left w:val="single" w:color="auto" w:sz="4" w:space="0"/>
              <w:right w:val="single" w:color="auto" w:sz="4" w:space="0"/>
            </w:tcBorders>
            <w:vAlign w:val="center"/>
          </w:tcPr>
          <w:p w14:paraId="5C3F46BC">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专  业</w:t>
            </w:r>
          </w:p>
        </w:tc>
        <w:tc>
          <w:tcPr>
            <w:tcW w:w="4930" w:type="dxa"/>
            <w:gridSpan w:val="5"/>
            <w:tcBorders>
              <w:top w:val="single" w:color="auto" w:sz="4" w:space="0"/>
              <w:left w:val="single" w:color="auto" w:sz="4" w:space="0"/>
            </w:tcBorders>
            <w:vAlign w:val="center"/>
          </w:tcPr>
          <w:p w14:paraId="599B4519">
            <w:pPr>
              <w:widowControl w:val="0"/>
              <w:kinsoku/>
              <w:autoSpaceDE/>
              <w:autoSpaceDN/>
              <w:adjustRightInd/>
              <w:snapToGrid/>
              <w:spacing w:line="240" w:lineRule="auto"/>
              <w:jc w:val="left"/>
              <w:textAlignment w:val="auto"/>
              <w:rPr>
                <w:rFonts w:hint="default" w:ascii="Times New Roman" w:hAnsi="Times New Roman" w:cs="Times New Roman" w:eastAsiaTheme="minorEastAsia"/>
                <w:snapToGrid/>
                <w:kern w:val="2"/>
                <w:szCs w:val="21"/>
                <w:lang w:eastAsia="zh-CN"/>
              </w:rPr>
            </w:pPr>
          </w:p>
        </w:tc>
      </w:tr>
      <w:tr w14:paraId="338B1F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tcBorders>
              <w:right w:val="single" w:color="auto" w:sz="4" w:space="0"/>
            </w:tcBorders>
            <w:vAlign w:val="center"/>
          </w:tcPr>
          <w:p w14:paraId="3A39C91E">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指导教师</w:t>
            </w:r>
          </w:p>
        </w:tc>
        <w:tc>
          <w:tcPr>
            <w:tcW w:w="2976" w:type="dxa"/>
            <w:gridSpan w:val="2"/>
            <w:tcBorders>
              <w:left w:val="single" w:color="auto" w:sz="4" w:space="0"/>
            </w:tcBorders>
            <w:vAlign w:val="center"/>
          </w:tcPr>
          <w:p w14:paraId="0F0A3487">
            <w:pPr>
              <w:widowControl w:val="0"/>
              <w:kinsoku/>
              <w:autoSpaceDE/>
              <w:autoSpaceDN/>
              <w:adjustRightInd/>
              <w:snapToGrid/>
              <w:spacing w:line="240" w:lineRule="auto"/>
              <w:jc w:val="both"/>
              <w:textAlignment w:val="auto"/>
              <w:rPr>
                <w:rFonts w:hint="default" w:ascii="Times New Roman" w:hAnsi="Times New Roman" w:cs="Times New Roman" w:eastAsiaTheme="minorEastAsia"/>
                <w:snapToGrid/>
                <w:kern w:val="2"/>
                <w:szCs w:val="21"/>
                <w:lang w:eastAsia="zh-CN"/>
              </w:rPr>
            </w:pPr>
          </w:p>
        </w:tc>
        <w:tc>
          <w:tcPr>
            <w:tcW w:w="1418" w:type="dxa"/>
            <w:tcBorders>
              <w:right w:val="single" w:color="auto" w:sz="4" w:space="0"/>
            </w:tcBorders>
            <w:vAlign w:val="center"/>
          </w:tcPr>
          <w:p w14:paraId="5C2505D9">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本人电话</w:t>
            </w:r>
          </w:p>
        </w:tc>
        <w:tc>
          <w:tcPr>
            <w:tcW w:w="4930" w:type="dxa"/>
            <w:gridSpan w:val="5"/>
            <w:tcBorders>
              <w:left w:val="single" w:color="auto" w:sz="4" w:space="0"/>
            </w:tcBorders>
            <w:vAlign w:val="center"/>
          </w:tcPr>
          <w:p w14:paraId="29A06262">
            <w:pPr>
              <w:widowControl w:val="0"/>
              <w:kinsoku/>
              <w:autoSpaceDE/>
              <w:autoSpaceDN/>
              <w:adjustRightInd/>
              <w:snapToGrid/>
              <w:spacing w:line="240" w:lineRule="auto"/>
              <w:jc w:val="both"/>
              <w:textAlignment w:val="auto"/>
              <w:rPr>
                <w:rFonts w:hint="default" w:ascii="Times New Roman" w:hAnsi="Times New Roman" w:cs="Times New Roman" w:eastAsiaTheme="minorEastAsia"/>
                <w:snapToGrid/>
                <w:kern w:val="2"/>
                <w:szCs w:val="21"/>
                <w:lang w:eastAsia="zh-CN"/>
              </w:rPr>
            </w:pPr>
          </w:p>
        </w:tc>
      </w:tr>
      <w:tr w14:paraId="4424AB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restart"/>
            <w:vAlign w:val="center"/>
          </w:tcPr>
          <w:p w14:paraId="5003E6D5">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课程成绩</w:t>
            </w:r>
          </w:p>
        </w:tc>
        <w:tc>
          <w:tcPr>
            <w:tcW w:w="4394" w:type="dxa"/>
            <w:gridSpan w:val="3"/>
            <w:tcBorders>
              <w:bottom w:val="single" w:color="auto" w:sz="4" w:space="0"/>
              <w:right w:val="single" w:color="auto" w:sz="4" w:space="0"/>
            </w:tcBorders>
            <w:vAlign w:val="center"/>
          </w:tcPr>
          <w:p w14:paraId="61ABD9BB">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公共学位课</w:t>
            </w:r>
          </w:p>
        </w:tc>
        <w:tc>
          <w:tcPr>
            <w:tcW w:w="4930" w:type="dxa"/>
            <w:gridSpan w:val="5"/>
            <w:tcBorders>
              <w:left w:val="single" w:color="auto" w:sz="4" w:space="0"/>
              <w:bottom w:val="single" w:color="auto" w:sz="4" w:space="0"/>
            </w:tcBorders>
            <w:vAlign w:val="center"/>
          </w:tcPr>
          <w:p w14:paraId="14D6C5E9">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专业学位课</w:t>
            </w:r>
          </w:p>
        </w:tc>
      </w:tr>
      <w:tr w14:paraId="469BB8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continue"/>
            <w:vAlign w:val="center"/>
          </w:tcPr>
          <w:p w14:paraId="7A65B09F">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spacing w:val="-20"/>
                <w:kern w:val="2"/>
                <w:szCs w:val="21"/>
                <w:lang w:eastAsia="zh-CN"/>
              </w:rPr>
            </w:pPr>
          </w:p>
        </w:tc>
        <w:tc>
          <w:tcPr>
            <w:tcW w:w="2255" w:type="dxa"/>
            <w:tcBorders>
              <w:top w:val="single" w:color="auto" w:sz="4" w:space="0"/>
              <w:bottom w:val="single" w:color="auto" w:sz="4" w:space="0"/>
              <w:right w:val="single" w:color="auto" w:sz="4" w:space="0"/>
            </w:tcBorders>
            <w:vAlign w:val="center"/>
          </w:tcPr>
          <w:p w14:paraId="38F9FEB9">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课程名称</w:t>
            </w:r>
          </w:p>
        </w:tc>
        <w:tc>
          <w:tcPr>
            <w:tcW w:w="2139" w:type="dxa"/>
            <w:gridSpan w:val="2"/>
            <w:tcBorders>
              <w:top w:val="single" w:color="auto" w:sz="4" w:space="0"/>
              <w:left w:val="single" w:color="auto" w:sz="4" w:space="0"/>
              <w:bottom w:val="single" w:color="auto" w:sz="4" w:space="0"/>
              <w:right w:val="single" w:color="auto" w:sz="4" w:space="0"/>
            </w:tcBorders>
            <w:vAlign w:val="center"/>
          </w:tcPr>
          <w:p w14:paraId="37A570EE">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考核成绩</w:t>
            </w:r>
          </w:p>
        </w:tc>
        <w:tc>
          <w:tcPr>
            <w:tcW w:w="2113" w:type="dxa"/>
            <w:gridSpan w:val="2"/>
            <w:tcBorders>
              <w:top w:val="single" w:color="auto" w:sz="4" w:space="0"/>
              <w:left w:val="single" w:color="auto" w:sz="4" w:space="0"/>
              <w:bottom w:val="single" w:color="auto" w:sz="4" w:space="0"/>
              <w:right w:val="single" w:color="auto" w:sz="4" w:space="0"/>
            </w:tcBorders>
            <w:vAlign w:val="center"/>
          </w:tcPr>
          <w:p w14:paraId="26AB0363">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课程名称</w:t>
            </w:r>
          </w:p>
        </w:tc>
        <w:tc>
          <w:tcPr>
            <w:tcW w:w="2817" w:type="dxa"/>
            <w:gridSpan w:val="3"/>
            <w:tcBorders>
              <w:top w:val="single" w:color="auto" w:sz="4" w:space="0"/>
              <w:left w:val="single" w:color="auto" w:sz="8" w:space="0"/>
            </w:tcBorders>
            <w:vAlign w:val="center"/>
          </w:tcPr>
          <w:p w14:paraId="626D0CBB">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 w:val="18"/>
                <w:szCs w:val="21"/>
                <w:lang w:eastAsia="zh-CN"/>
              </w:rPr>
            </w:pPr>
            <w:r>
              <w:rPr>
                <w:rFonts w:hint="default" w:ascii="Times New Roman" w:hAnsi="Times New Roman" w:cs="Times New Roman" w:eastAsiaTheme="minorEastAsia"/>
                <w:snapToGrid/>
                <w:kern w:val="2"/>
                <w:szCs w:val="21"/>
                <w:lang w:eastAsia="zh-CN"/>
              </w:rPr>
              <w:t>考核成绩</w:t>
            </w:r>
          </w:p>
        </w:tc>
      </w:tr>
      <w:tr w14:paraId="30B0F7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continue"/>
            <w:vAlign w:val="center"/>
          </w:tcPr>
          <w:p w14:paraId="628CD3A9">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spacing w:val="-20"/>
                <w:kern w:val="2"/>
                <w:szCs w:val="21"/>
                <w:lang w:eastAsia="zh-CN"/>
              </w:rPr>
            </w:pPr>
          </w:p>
        </w:tc>
        <w:tc>
          <w:tcPr>
            <w:tcW w:w="2255" w:type="dxa"/>
            <w:tcBorders>
              <w:top w:val="single" w:color="auto" w:sz="4" w:space="0"/>
              <w:bottom w:val="single" w:color="auto" w:sz="4" w:space="0"/>
              <w:right w:val="single" w:color="auto" w:sz="4" w:space="0"/>
            </w:tcBorders>
            <w:vAlign w:val="center"/>
          </w:tcPr>
          <w:p w14:paraId="739CA1B2">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p>
        </w:tc>
        <w:tc>
          <w:tcPr>
            <w:tcW w:w="2139" w:type="dxa"/>
            <w:gridSpan w:val="2"/>
            <w:tcBorders>
              <w:top w:val="single" w:color="auto" w:sz="4" w:space="0"/>
              <w:left w:val="single" w:color="auto" w:sz="4" w:space="0"/>
              <w:bottom w:val="single" w:color="auto" w:sz="4" w:space="0"/>
              <w:right w:val="single" w:color="auto" w:sz="4" w:space="0"/>
            </w:tcBorders>
            <w:vAlign w:val="center"/>
          </w:tcPr>
          <w:p w14:paraId="3B52ACE6">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p>
        </w:tc>
        <w:tc>
          <w:tcPr>
            <w:tcW w:w="2113" w:type="dxa"/>
            <w:gridSpan w:val="2"/>
            <w:tcBorders>
              <w:top w:val="single" w:color="auto" w:sz="4" w:space="0"/>
              <w:left w:val="single" w:color="auto" w:sz="4" w:space="0"/>
              <w:bottom w:val="single" w:color="auto" w:sz="4" w:space="0"/>
              <w:right w:val="single" w:color="auto" w:sz="4" w:space="0"/>
            </w:tcBorders>
            <w:vAlign w:val="center"/>
          </w:tcPr>
          <w:p w14:paraId="159A9FC6">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p>
        </w:tc>
        <w:tc>
          <w:tcPr>
            <w:tcW w:w="2817" w:type="dxa"/>
            <w:gridSpan w:val="3"/>
            <w:tcBorders>
              <w:left w:val="single" w:color="auto" w:sz="8" w:space="0"/>
            </w:tcBorders>
            <w:vAlign w:val="center"/>
          </w:tcPr>
          <w:p w14:paraId="168A67F2">
            <w:pPr>
              <w:widowControl w:val="0"/>
              <w:tabs>
                <w:tab w:val="left" w:pos="0"/>
              </w:tabs>
              <w:kinsoku/>
              <w:autoSpaceDE/>
              <w:autoSpaceDN/>
              <w:adjustRightInd w:val="0"/>
              <w:snapToGrid w:val="0"/>
              <w:spacing w:line="240" w:lineRule="atLeast"/>
              <w:jc w:val="left"/>
              <w:textAlignment w:val="auto"/>
              <w:rPr>
                <w:rFonts w:hint="default" w:ascii="Times New Roman" w:hAnsi="Times New Roman" w:cs="Times New Roman" w:eastAsiaTheme="minorEastAsia"/>
                <w:snapToGrid/>
                <w:kern w:val="2"/>
                <w:sz w:val="18"/>
                <w:szCs w:val="21"/>
                <w:lang w:eastAsia="zh-CN"/>
              </w:rPr>
            </w:pPr>
          </w:p>
        </w:tc>
      </w:tr>
      <w:tr w14:paraId="56D178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continue"/>
            <w:vAlign w:val="center"/>
          </w:tcPr>
          <w:p w14:paraId="15A9E9EB">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spacing w:val="-20"/>
                <w:kern w:val="2"/>
                <w:szCs w:val="21"/>
                <w:lang w:eastAsia="zh-CN"/>
              </w:rPr>
            </w:pPr>
          </w:p>
        </w:tc>
        <w:tc>
          <w:tcPr>
            <w:tcW w:w="2255" w:type="dxa"/>
            <w:tcBorders>
              <w:top w:val="single" w:color="auto" w:sz="4" w:space="0"/>
              <w:bottom w:val="single" w:color="auto" w:sz="4" w:space="0"/>
              <w:right w:val="single" w:color="auto" w:sz="4" w:space="0"/>
            </w:tcBorders>
            <w:vAlign w:val="center"/>
          </w:tcPr>
          <w:p w14:paraId="25EF7A42">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p>
        </w:tc>
        <w:tc>
          <w:tcPr>
            <w:tcW w:w="2139" w:type="dxa"/>
            <w:gridSpan w:val="2"/>
            <w:tcBorders>
              <w:top w:val="single" w:color="auto" w:sz="4" w:space="0"/>
              <w:left w:val="single" w:color="auto" w:sz="4" w:space="0"/>
              <w:bottom w:val="single" w:color="auto" w:sz="4" w:space="0"/>
              <w:right w:val="single" w:color="auto" w:sz="4" w:space="0"/>
            </w:tcBorders>
            <w:vAlign w:val="center"/>
          </w:tcPr>
          <w:p w14:paraId="4B28B07B">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p>
        </w:tc>
        <w:tc>
          <w:tcPr>
            <w:tcW w:w="2113" w:type="dxa"/>
            <w:gridSpan w:val="2"/>
            <w:tcBorders>
              <w:top w:val="single" w:color="auto" w:sz="4" w:space="0"/>
              <w:left w:val="single" w:color="auto" w:sz="4" w:space="0"/>
              <w:bottom w:val="single" w:color="auto" w:sz="4" w:space="0"/>
              <w:right w:val="single" w:color="auto" w:sz="4" w:space="0"/>
            </w:tcBorders>
            <w:vAlign w:val="center"/>
          </w:tcPr>
          <w:p w14:paraId="178FFD2D">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p>
        </w:tc>
        <w:tc>
          <w:tcPr>
            <w:tcW w:w="2817" w:type="dxa"/>
            <w:gridSpan w:val="3"/>
            <w:tcBorders>
              <w:left w:val="single" w:color="auto" w:sz="8" w:space="0"/>
            </w:tcBorders>
            <w:vAlign w:val="center"/>
          </w:tcPr>
          <w:p w14:paraId="1A571735">
            <w:pPr>
              <w:widowControl w:val="0"/>
              <w:tabs>
                <w:tab w:val="left" w:pos="0"/>
              </w:tabs>
              <w:kinsoku/>
              <w:autoSpaceDE/>
              <w:autoSpaceDN/>
              <w:adjustRightInd w:val="0"/>
              <w:snapToGrid w:val="0"/>
              <w:spacing w:line="240" w:lineRule="atLeast"/>
              <w:jc w:val="left"/>
              <w:textAlignment w:val="auto"/>
              <w:rPr>
                <w:rFonts w:hint="default" w:ascii="Times New Roman" w:hAnsi="Times New Roman" w:cs="Times New Roman" w:eastAsiaTheme="minorEastAsia"/>
                <w:snapToGrid/>
                <w:kern w:val="2"/>
                <w:sz w:val="18"/>
                <w:szCs w:val="21"/>
                <w:lang w:eastAsia="zh-CN"/>
              </w:rPr>
            </w:pPr>
          </w:p>
        </w:tc>
      </w:tr>
      <w:tr w14:paraId="7ED6DC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continue"/>
            <w:vAlign w:val="center"/>
          </w:tcPr>
          <w:p w14:paraId="18C271BF">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spacing w:val="-20"/>
                <w:kern w:val="2"/>
                <w:szCs w:val="21"/>
                <w:lang w:eastAsia="zh-CN"/>
              </w:rPr>
            </w:pPr>
          </w:p>
        </w:tc>
        <w:tc>
          <w:tcPr>
            <w:tcW w:w="2255" w:type="dxa"/>
            <w:tcBorders>
              <w:top w:val="single" w:color="auto" w:sz="4" w:space="0"/>
              <w:right w:val="single" w:color="auto" w:sz="4" w:space="0"/>
            </w:tcBorders>
            <w:vAlign w:val="center"/>
          </w:tcPr>
          <w:p w14:paraId="438198CC">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p>
        </w:tc>
        <w:tc>
          <w:tcPr>
            <w:tcW w:w="2139" w:type="dxa"/>
            <w:gridSpan w:val="2"/>
            <w:tcBorders>
              <w:top w:val="single" w:color="auto" w:sz="4" w:space="0"/>
              <w:left w:val="single" w:color="auto" w:sz="4" w:space="0"/>
              <w:right w:val="single" w:color="auto" w:sz="4" w:space="0"/>
            </w:tcBorders>
            <w:vAlign w:val="center"/>
          </w:tcPr>
          <w:p w14:paraId="1301549B">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p>
        </w:tc>
        <w:tc>
          <w:tcPr>
            <w:tcW w:w="2113" w:type="dxa"/>
            <w:gridSpan w:val="2"/>
            <w:tcBorders>
              <w:top w:val="single" w:color="auto" w:sz="4" w:space="0"/>
              <w:left w:val="single" w:color="auto" w:sz="4" w:space="0"/>
              <w:right w:val="single" w:color="auto" w:sz="4" w:space="0"/>
            </w:tcBorders>
            <w:vAlign w:val="center"/>
          </w:tcPr>
          <w:p w14:paraId="755BEA1B">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p>
        </w:tc>
        <w:tc>
          <w:tcPr>
            <w:tcW w:w="2817" w:type="dxa"/>
            <w:gridSpan w:val="3"/>
            <w:tcBorders>
              <w:left w:val="single" w:color="auto" w:sz="8" w:space="0"/>
            </w:tcBorders>
            <w:vAlign w:val="center"/>
          </w:tcPr>
          <w:p w14:paraId="679237EC">
            <w:pPr>
              <w:widowControl w:val="0"/>
              <w:tabs>
                <w:tab w:val="left" w:pos="0"/>
              </w:tabs>
              <w:kinsoku/>
              <w:autoSpaceDE/>
              <w:autoSpaceDN/>
              <w:adjustRightInd w:val="0"/>
              <w:snapToGrid w:val="0"/>
              <w:spacing w:line="240" w:lineRule="atLeast"/>
              <w:jc w:val="left"/>
              <w:textAlignment w:val="auto"/>
              <w:rPr>
                <w:rFonts w:hint="default" w:ascii="Times New Roman" w:hAnsi="Times New Roman" w:cs="Times New Roman" w:eastAsiaTheme="minorEastAsia"/>
                <w:snapToGrid/>
                <w:kern w:val="2"/>
                <w:sz w:val="18"/>
                <w:szCs w:val="21"/>
                <w:lang w:eastAsia="zh-CN"/>
              </w:rPr>
            </w:pPr>
          </w:p>
        </w:tc>
      </w:tr>
      <w:tr w14:paraId="0F52DD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continue"/>
            <w:vAlign w:val="center"/>
          </w:tcPr>
          <w:p w14:paraId="6593563E">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spacing w:val="-20"/>
                <w:kern w:val="2"/>
                <w:szCs w:val="21"/>
                <w:lang w:eastAsia="zh-CN"/>
              </w:rPr>
            </w:pPr>
          </w:p>
        </w:tc>
        <w:tc>
          <w:tcPr>
            <w:tcW w:w="2255" w:type="dxa"/>
            <w:tcBorders>
              <w:top w:val="single" w:color="auto" w:sz="4" w:space="0"/>
              <w:right w:val="single" w:color="auto" w:sz="4" w:space="0"/>
            </w:tcBorders>
            <w:vAlign w:val="center"/>
          </w:tcPr>
          <w:p w14:paraId="0C65AF35">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p>
        </w:tc>
        <w:tc>
          <w:tcPr>
            <w:tcW w:w="2139" w:type="dxa"/>
            <w:gridSpan w:val="2"/>
            <w:tcBorders>
              <w:top w:val="single" w:color="auto" w:sz="4" w:space="0"/>
              <w:left w:val="single" w:color="auto" w:sz="4" w:space="0"/>
              <w:right w:val="single" w:color="auto" w:sz="4" w:space="0"/>
            </w:tcBorders>
            <w:vAlign w:val="center"/>
          </w:tcPr>
          <w:p w14:paraId="16ACD03A">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p>
        </w:tc>
        <w:tc>
          <w:tcPr>
            <w:tcW w:w="2113" w:type="dxa"/>
            <w:gridSpan w:val="2"/>
            <w:tcBorders>
              <w:top w:val="single" w:color="auto" w:sz="4" w:space="0"/>
              <w:left w:val="single" w:color="auto" w:sz="4" w:space="0"/>
              <w:right w:val="single" w:color="auto" w:sz="4" w:space="0"/>
            </w:tcBorders>
            <w:vAlign w:val="center"/>
          </w:tcPr>
          <w:p w14:paraId="14BEA2B5">
            <w:pPr>
              <w:widowControl w:val="0"/>
              <w:tabs>
                <w:tab w:val="left" w:pos="0"/>
              </w:tabs>
              <w:kinsoku/>
              <w:autoSpaceDE/>
              <w:autoSpaceDN/>
              <w:adjustRightInd w:val="0"/>
              <w:snapToGrid w:val="0"/>
              <w:spacing w:line="240" w:lineRule="atLeast"/>
              <w:jc w:val="center"/>
              <w:textAlignment w:val="auto"/>
              <w:rPr>
                <w:rFonts w:hint="default" w:ascii="Times New Roman" w:hAnsi="Times New Roman" w:cs="Times New Roman" w:eastAsiaTheme="minorEastAsia"/>
                <w:snapToGrid/>
                <w:kern w:val="2"/>
                <w:szCs w:val="21"/>
                <w:lang w:eastAsia="zh-CN"/>
              </w:rPr>
            </w:pPr>
          </w:p>
        </w:tc>
        <w:tc>
          <w:tcPr>
            <w:tcW w:w="2817" w:type="dxa"/>
            <w:gridSpan w:val="3"/>
            <w:tcBorders>
              <w:left w:val="single" w:color="auto" w:sz="4" w:space="0"/>
            </w:tcBorders>
            <w:vAlign w:val="center"/>
          </w:tcPr>
          <w:p w14:paraId="09BF1C47">
            <w:pPr>
              <w:widowControl w:val="0"/>
              <w:tabs>
                <w:tab w:val="left" w:pos="0"/>
              </w:tabs>
              <w:kinsoku/>
              <w:autoSpaceDE/>
              <w:autoSpaceDN/>
              <w:adjustRightInd w:val="0"/>
              <w:snapToGrid w:val="0"/>
              <w:spacing w:line="240" w:lineRule="atLeast"/>
              <w:jc w:val="left"/>
              <w:textAlignment w:val="auto"/>
              <w:rPr>
                <w:rFonts w:hint="default" w:ascii="Times New Roman" w:hAnsi="Times New Roman" w:cs="Times New Roman" w:eastAsiaTheme="minorEastAsia"/>
                <w:snapToGrid/>
                <w:kern w:val="2"/>
                <w:sz w:val="18"/>
                <w:szCs w:val="21"/>
                <w:lang w:eastAsia="zh-CN"/>
              </w:rPr>
            </w:pPr>
          </w:p>
        </w:tc>
      </w:tr>
      <w:tr w14:paraId="5A8790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restart"/>
            <w:vAlign w:val="center"/>
          </w:tcPr>
          <w:p w14:paraId="1BA31AD5">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近一学年科研业绩</w:t>
            </w:r>
          </w:p>
        </w:tc>
        <w:tc>
          <w:tcPr>
            <w:tcW w:w="5649" w:type="dxa"/>
            <w:gridSpan w:val="4"/>
            <w:tcBorders>
              <w:bottom w:val="single" w:color="auto" w:sz="4" w:space="0"/>
              <w:right w:val="single" w:color="auto" w:sz="4" w:space="0"/>
            </w:tcBorders>
            <w:vAlign w:val="center"/>
          </w:tcPr>
          <w:p w14:paraId="396F072D">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第一作者发表论文、专著及专利类【成果及期刊名称、时间】</w:t>
            </w:r>
          </w:p>
        </w:tc>
        <w:tc>
          <w:tcPr>
            <w:tcW w:w="2027" w:type="dxa"/>
            <w:gridSpan w:val="3"/>
            <w:tcBorders>
              <w:left w:val="single" w:color="auto" w:sz="4" w:space="0"/>
              <w:bottom w:val="single" w:color="auto" w:sz="4" w:space="0"/>
              <w:right w:val="single" w:color="auto" w:sz="4" w:space="0"/>
            </w:tcBorders>
            <w:vAlign w:val="center"/>
          </w:tcPr>
          <w:p w14:paraId="2F22F124">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成果类别</w:t>
            </w:r>
          </w:p>
        </w:tc>
        <w:tc>
          <w:tcPr>
            <w:tcW w:w="1648" w:type="dxa"/>
            <w:tcBorders>
              <w:left w:val="single" w:color="auto" w:sz="4" w:space="0"/>
              <w:bottom w:val="single" w:color="auto" w:sz="4" w:space="0"/>
            </w:tcBorders>
            <w:vAlign w:val="center"/>
          </w:tcPr>
          <w:p w14:paraId="4FEC63AA">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说 明</w:t>
            </w:r>
          </w:p>
        </w:tc>
      </w:tr>
      <w:tr w14:paraId="2080DF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continue"/>
            <w:vAlign w:val="center"/>
          </w:tcPr>
          <w:p w14:paraId="472FD367">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spacing w:val="-20"/>
                <w:kern w:val="2"/>
                <w:szCs w:val="21"/>
                <w:lang w:eastAsia="zh-CN"/>
              </w:rPr>
            </w:pPr>
          </w:p>
        </w:tc>
        <w:tc>
          <w:tcPr>
            <w:tcW w:w="5649" w:type="dxa"/>
            <w:gridSpan w:val="4"/>
            <w:tcBorders>
              <w:top w:val="single" w:color="auto" w:sz="4" w:space="0"/>
              <w:bottom w:val="single" w:color="auto" w:sz="4" w:space="0"/>
              <w:right w:val="single" w:color="auto" w:sz="4" w:space="0"/>
            </w:tcBorders>
            <w:vAlign w:val="center"/>
          </w:tcPr>
          <w:p w14:paraId="1EE7750B">
            <w:pPr>
              <w:widowControl w:val="0"/>
              <w:kinsoku/>
              <w:autoSpaceDE/>
              <w:autoSpaceDN/>
              <w:adjustRightInd/>
              <w:snapToGrid/>
              <w:spacing w:line="240" w:lineRule="auto"/>
              <w:jc w:val="left"/>
              <w:textAlignment w:val="auto"/>
              <w:rPr>
                <w:rFonts w:hint="default" w:ascii="Times New Roman" w:hAnsi="Times New Roman" w:cs="Times New Roman" w:eastAsiaTheme="minorEastAsia"/>
                <w:b/>
                <w:bCs/>
                <w:snapToGrid/>
                <w:kern w:val="2"/>
                <w:szCs w:val="21"/>
                <w:lang w:eastAsia="zh-CN"/>
              </w:rPr>
            </w:pPr>
          </w:p>
          <w:p w14:paraId="3CCC0478">
            <w:pPr>
              <w:widowControl w:val="0"/>
              <w:kinsoku/>
              <w:autoSpaceDE/>
              <w:autoSpaceDN/>
              <w:adjustRightInd/>
              <w:snapToGrid/>
              <w:spacing w:line="240" w:lineRule="auto"/>
              <w:jc w:val="left"/>
              <w:textAlignment w:val="auto"/>
              <w:rPr>
                <w:rFonts w:hint="default" w:ascii="Times New Roman" w:hAnsi="Times New Roman" w:cs="Times New Roman" w:eastAsiaTheme="minorEastAsia"/>
                <w:b/>
                <w:bCs/>
                <w:snapToGrid/>
                <w:kern w:val="2"/>
                <w:szCs w:val="21"/>
                <w:lang w:eastAsia="zh-CN"/>
              </w:rPr>
            </w:pPr>
          </w:p>
        </w:tc>
        <w:tc>
          <w:tcPr>
            <w:tcW w:w="2027" w:type="dxa"/>
            <w:gridSpan w:val="3"/>
            <w:tcBorders>
              <w:top w:val="single" w:color="auto" w:sz="4" w:space="0"/>
              <w:left w:val="single" w:color="auto" w:sz="4" w:space="0"/>
              <w:bottom w:val="single" w:color="auto" w:sz="4" w:space="0"/>
              <w:right w:val="single" w:color="auto" w:sz="4" w:space="0"/>
            </w:tcBorders>
            <w:vAlign w:val="center"/>
          </w:tcPr>
          <w:p w14:paraId="0FCBA903">
            <w:pPr>
              <w:widowControl w:val="0"/>
              <w:kinsoku/>
              <w:autoSpaceDE/>
              <w:autoSpaceDN/>
              <w:adjustRightInd/>
              <w:snapToGrid/>
              <w:spacing w:line="240" w:lineRule="auto"/>
              <w:jc w:val="center"/>
              <w:textAlignment w:val="auto"/>
              <w:rPr>
                <w:rFonts w:hint="default" w:ascii="Times New Roman" w:hAnsi="Times New Roman" w:cs="Times New Roman" w:eastAsiaTheme="minorEastAsia"/>
                <w:b/>
                <w:bCs/>
                <w:snapToGrid/>
                <w:kern w:val="2"/>
                <w:szCs w:val="21"/>
                <w:lang w:eastAsia="zh-CN"/>
              </w:rPr>
            </w:pPr>
          </w:p>
        </w:tc>
        <w:tc>
          <w:tcPr>
            <w:tcW w:w="1648" w:type="dxa"/>
            <w:vMerge w:val="restart"/>
            <w:tcBorders>
              <w:top w:val="single" w:color="auto" w:sz="4" w:space="0"/>
              <w:left w:val="single" w:color="auto" w:sz="4" w:space="0"/>
            </w:tcBorders>
            <w:vAlign w:val="center"/>
          </w:tcPr>
          <w:p w14:paraId="79D9E6E1">
            <w:pPr>
              <w:keepNext w:val="0"/>
              <w:keepLines w:val="0"/>
              <w:pageBreakBefore w:val="0"/>
              <w:widowControl w:val="0"/>
              <w:kinsoku/>
              <w:wordWrap/>
              <w:overflowPunct/>
              <w:topLinePunct w:val="0"/>
              <w:autoSpaceDE/>
              <w:autoSpaceDN/>
              <w:bidi w:val="0"/>
              <w:adjustRightInd/>
              <w:snapToGrid/>
              <w:spacing w:line="200" w:lineRule="atLeast"/>
              <w:jc w:val="left"/>
              <w:textAlignment w:val="auto"/>
              <w:rPr>
                <w:rFonts w:hint="default" w:ascii="Times New Roman" w:hAnsi="Times New Roman" w:cs="Times New Roman" w:eastAsiaTheme="minorEastAsia"/>
                <w:i w:val="0"/>
                <w:iCs w:val="0"/>
                <w:snapToGrid/>
                <w:kern w:val="2"/>
                <w:sz w:val="15"/>
                <w:szCs w:val="15"/>
                <w:lang w:eastAsia="zh-CN"/>
              </w:rPr>
            </w:pPr>
            <w:r>
              <w:rPr>
                <w:rFonts w:hint="default" w:ascii="Times New Roman" w:hAnsi="Times New Roman" w:cs="Times New Roman" w:eastAsiaTheme="minorEastAsia"/>
                <w:i w:val="0"/>
                <w:iCs w:val="0"/>
                <w:snapToGrid/>
                <w:kern w:val="2"/>
                <w:sz w:val="15"/>
                <w:szCs w:val="15"/>
                <w:lang w:eastAsia="zh-CN"/>
              </w:rPr>
              <w:t>成果类别：</w:t>
            </w:r>
          </w:p>
          <w:p w14:paraId="269D45B1">
            <w:pPr>
              <w:keepNext w:val="0"/>
              <w:keepLines w:val="0"/>
              <w:pageBreakBefore w:val="0"/>
              <w:widowControl w:val="0"/>
              <w:kinsoku/>
              <w:wordWrap/>
              <w:overflowPunct/>
              <w:topLinePunct w:val="0"/>
              <w:autoSpaceDE/>
              <w:autoSpaceDN/>
              <w:bidi w:val="0"/>
              <w:adjustRightInd/>
              <w:snapToGrid/>
              <w:spacing w:line="200" w:lineRule="atLeast"/>
              <w:jc w:val="left"/>
              <w:textAlignment w:val="auto"/>
              <w:rPr>
                <w:rFonts w:hint="default" w:ascii="Times New Roman" w:hAnsi="Times New Roman" w:cs="Times New Roman" w:eastAsiaTheme="minorEastAsia"/>
                <w:i/>
                <w:snapToGrid/>
                <w:kern w:val="2"/>
                <w:sz w:val="15"/>
                <w:szCs w:val="18"/>
                <w:u w:val="single"/>
                <w:lang w:eastAsia="zh-CN"/>
              </w:rPr>
            </w:pPr>
            <w:r>
              <w:rPr>
                <w:rFonts w:hint="default" w:ascii="Times New Roman" w:hAnsi="Times New Roman" w:cs="Times New Roman" w:eastAsiaTheme="minorEastAsia"/>
                <w:i w:val="0"/>
                <w:iCs w:val="0"/>
                <w:snapToGrid/>
                <w:kern w:val="2"/>
                <w:sz w:val="15"/>
                <w:szCs w:val="15"/>
                <w:lang w:val="en-US" w:eastAsia="zh-CN"/>
              </w:rPr>
              <w:t>AMI顶级、权威、</w:t>
            </w:r>
            <w:r>
              <w:rPr>
                <w:rFonts w:hint="default" w:ascii="Times New Roman" w:hAnsi="Times New Roman" w:cs="Times New Roman" w:eastAsiaTheme="minorEastAsia"/>
                <w:i w:val="0"/>
                <w:iCs w:val="0"/>
                <w:snapToGrid/>
                <w:kern w:val="2"/>
                <w:sz w:val="15"/>
                <w:szCs w:val="15"/>
                <w:lang w:eastAsia="zh-CN"/>
              </w:rPr>
              <w:t>“三报一刊 ”理论文章或《新华文摘》全文转载；</w:t>
            </w:r>
            <w:r>
              <w:rPr>
                <w:rFonts w:hint="default" w:ascii="Times New Roman" w:hAnsi="Times New Roman" w:cs="Times New Roman" w:eastAsiaTheme="minorEastAsia"/>
                <w:i w:val="0"/>
                <w:iCs w:val="0"/>
                <w:snapToGrid/>
                <w:kern w:val="2"/>
                <w:sz w:val="15"/>
                <w:szCs w:val="15"/>
                <w:lang w:val="en-US" w:eastAsia="zh-CN"/>
              </w:rPr>
              <w:t>CSSCI核心期刊、JCR Q1、</w:t>
            </w:r>
            <w:r>
              <w:rPr>
                <w:rFonts w:hint="default" w:ascii="Times New Roman" w:hAnsi="Times New Roman" w:cs="Times New Roman" w:eastAsiaTheme="minorEastAsia"/>
                <w:i w:val="0"/>
                <w:iCs w:val="0"/>
                <w:snapToGrid/>
                <w:kern w:val="2"/>
                <w:sz w:val="15"/>
                <w:szCs w:val="15"/>
                <w:lang w:eastAsia="zh-CN"/>
              </w:rPr>
              <w:t>“三报一刊 ”</w:t>
            </w:r>
            <w:r>
              <w:rPr>
                <w:rFonts w:hint="default" w:ascii="Times New Roman" w:hAnsi="Times New Roman" w:cs="Times New Roman" w:eastAsiaTheme="minorEastAsia"/>
                <w:i w:val="0"/>
                <w:iCs w:val="0"/>
                <w:snapToGrid/>
                <w:kern w:val="2"/>
                <w:sz w:val="15"/>
                <w:szCs w:val="15"/>
                <w:lang w:val="en-US" w:eastAsia="zh-CN"/>
              </w:rPr>
              <w:t>非理论版理论文章；AMI核心期刊、JCR Q2、北京大学中文核心期刊、CSSCI 扩展版期刊论文、省报理论版；优秀开题报告；普通期刊论文；</w:t>
            </w:r>
            <w:r>
              <w:rPr>
                <w:rFonts w:hint="default" w:ascii="Times New Roman" w:hAnsi="Times New Roman" w:cs="Times New Roman" w:eastAsiaTheme="minorEastAsia"/>
                <w:i w:val="0"/>
                <w:iCs w:val="0"/>
                <w:snapToGrid/>
                <w:kern w:val="2"/>
                <w:sz w:val="15"/>
                <w:szCs w:val="15"/>
                <w:lang w:eastAsia="zh-CN"/>
              </w:rPr>
              <w:t>其他</w:t>
            </w:r>
          </w:p>
        </w:tc>
      </w:tr>
      <w:tr w14:paraId="7DDC58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continue"/>
            <w:vAlign w:val="center"/>
          </w:tcPr>
          <w:p w14:paraId="23E8C31F">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spacing w:val="-20"/>
                <w:kern w:val="2"/>
                <w:szCs w:val="21"/>
                <w:lang w:eastAsia="zh-CN"/>
              </w:rPr>
            </w:pPr>
          </w:p>
        </w:tc>
        <w:tc>
          <w:tcPr>
            <w:tcW w:w="5649" w:type="dxa"/>
            <w:gridSpan w:val="4"/>
            <w:tcBorders>
              <w:top w:val="single" w:color="auto" w:sz="4" w:space="0"/>
              <w:bottom w:val="single" w:color="auto" w:sz="4" w:space="0"/>
              <w:right w:val="single" w:color="auto" w:sz="4" w:space="0"/>
            </w:tcBorders>
            <w:vAlign w:val="center"/>
          </w:tcPr>
          <w:p w14:paraId="7404313A">
            <w:pPr>
              <w:widowControl w:val="0"/>
              <w:kinsoku/>
              <w:autoSpaceDE/>
              <w:autoSpaceDN/>
              <w:adjustRightInd/>
              <w:snapToGrid/>
              <w:spacing w:line="240" w:lineRule="auto"/>
              <w:jc w:val="left"/>
              <w:textAlignment w:val="auto"/>
              <w:rPr>
                <w:rFonts w:hint="default" w:ascii="Times New Roman" w:hAnsi="Times New Roman" w:cs="Times New Roman" w:eastAsiaTheme="minorEastAsia"/>
                <w:b/>
                <w:bCs/>
                <w:snapToGrid/>
                <w:kern w:val="2"/>
                <w:szCs w:val="21"/>
                <w:lang w:eastAsia="zh-CN"/>
              </w:rPr>
            </w:pPr>
          </w:p>
          <w:p w14:paraId="24F80AA0">
            <w:pPr>
              <w:widowControl w:val="0"/>
              <w:kinsoku/>
              <w:autoSpaceDE/>
              <w:autoSpaceDN/>
              <w:adjustRightInd/>
              <w:snapToGrid/>
              <w:spacing w:line="240" w:lineRule="auto"/>
              <w:jc w:val="left"/>
              <w:textAlignment w:val="auto"/>
              <w:rPr>
                <w:rFonts w:hint="default" w:ascii="Times New Roman" w:hAnsi="Times New Roman" w:cs="Times New Roman" w:eastAsiaTheme="minorEastAsia"/>
                <w:b/>
                <w:bCs/>
                <w:snapToGrid/>
                <w:kern w:val="2"/>
                <w:szCs w:val="21"/>
                <w:lang w:eastAsia="zh-CN"/>
              </w:rPr>
            </w:pPr>
          </w:p>
        </w:tc>
        <w:tc>
          <w:tcPr>
            <w:tcW w:w="2027" w:type="dxa"/>
            <w:gridSpan w:val="3"/>
            <w:tcBorders>
              <w:top w:val="single" w:color="auto" w:sz="4" w:space="0"/>
              <w:left w:val="single" w:color="auto" w:sz="4" w:space="0"/>
              <w:bottom w:val="single" w:color="auto" w:sz="4" w:space="0"/>
              <w:right w:val="single" w:color="auto" w:sz="4" w:space="0"/>
            </w:tcBorders>
            <w:vAlign w:val="center"/>
          </w:tcPr>
          <w:p w14:paraId="5CB5C67F">
            <w:pPr>
              <w:widowControl w:val="0"/>
              <w:kinsoku/>
              <w:autoSpaceDE/>
              <w:autoSpaceDN/>
              <w:adjustRightInd/>
              <w:snapToGrid/>
              <w:spacing w:line="240" w:lineRule="auto"/>
              <w:jc w:val="center"/>
              <w:textAlignment w:val="auto"/>
              <w:rPr>
                <w:rFonts w:hint="default" w:ascii="Times New Roman" w:hAnsi="Times New Roman" w:cs="Times New Roman" w:eastAsiaTheme="minorEastAsia"/>
                <w:b/>
                <w:bCs/>
                <w:snapToGrid/>
                <w:kern w:val="2"/>
                <w:szCs w:val="21"/>
                <w:lang w:eastAsia="zh-CN"/>
              </w:rPr>
            </w:pPr>
          </w:p>
        </w:tc>
        <w:tc>
          <w:tcPr>
            <w:tcW w:w="1648" w:type="dxa"/>
            <w:vMerge w:val="continue"/>
            <w:tcBorders>
              <w:left w:val="single" w:color="auto" w:sz="4" w:space="0"/>
            </w:tcBorders>
            <w:vAlign w:val="center"/>
          </w:tcPr>
          <w:p w14:paraId="1C4557D9">
            <w:pPr>
              <w:widowControl w:val="0"/>
              <w:kinsoku/>
              <w:autoSpaceDE/>
              <w:autoSpaceDN/>
              <w:adjustRightInd/>
              <w:snapToGrid/>
              <w:spacing w:line="240" w:lineRule="auto"/>
              <w:jc w:val="center"/>
              <w:textAlignment w:val="auto"/>
              <w:rPr>
                <w:rFonts w:hint="default" w:ascii="Times New Roman" w:hAnsi="Times New Roman" w:cs="Times New Roman" w:eastAsiaTheme="minorEastAsia"/>
                <w:b/>
                <w:bCs/>
                <w:snapToGrid/>
                <w:kern w:val="2"/>
                <w:szCs w:val="21"/>
                <w:lang w:eastAsia="zh-CN"/>
              </w:rPr>
            </w:pPr>
          </w:p>
        </w:tc>
      </w:tr>
      <w:tr w14:paraId="50F6CF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continue"/>
            <w:vAlign w:val="center"/>
          </w:tcPr>
          <w:p w14:paraId="44F7379E">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spacing w:val="-20"/>
                <w:kern w:val="2"/>
                <w:szCs w:val="21"/>
                <w:lang w:eastAsia="zh-CN"/>
              </w:rPr>
            </w:pPr>
          </w:p>
        </w:tc>
        <w:tc>
          <w:tcPr>
            <w:tcW w:w="5649" w:type="dxa"/>
            <w:gridSpan w:val="4"/>
            <w:tcBorders>
              <w:top w:val="single" w:color="auto" w:sz="4" w:space="0"/>
              <w:bottom w:val="single" w:color="auto" w:sz="4" w:space="0"/>
              <w:right w:val="single" w:color="auto" w:sz="4" w:space="0"/>
            </w:tcBorders>
            <w:vAlign w:val="center"/>
          </w:tcPr>
          <w:p w14:paraId="74361A84">
            <w:pPr>
              <w:widowControl w:val="0"/>
              <w:kinsoku/>
              <w:autoSpaceDE/>
              <w:autoSpaceDN/>
              <w:adjustRightInd/>
              <w:snapToGrid/>
              <w:spacing w:line="240" w:lineRule="auto"/>
              <w:jc w:val="left"/>
              <w:textAlignment w:val="auto"/>
              <w:rPr>
                <w:rFonts w:hint="default" w:ascii="Times New Roman" w:hAnsi="Times New Roman" w:cs="Times New Roman" w:eastAsiaTheme="minorEastAsia"/>
                <w:b/>
                <w:bCs/>
                <w:snapToGrid/>
                <w:kern w:val="2"/>
                <w:szCs w:val="21"/>
                <w:lang w:eastAsia="zh-CN"/>
              </w:rPr>
            </w:pPr>
          </w:p>
          <w:p w14:paraId="45A44249">
            <w:pPr>
              <w:widowControl w:val="0"/>
              <w:kinsoku/>
              <w:autoSpaceDE/>
              <w:autoSpaceDN/>
              <w:adjustRightInd/>
              <w:snapToGrid/>
              <w:spacing w:line="240" w:lineRule="auto"/>
              <w:jc w:val="left"/>
              <w:textAlignment w:val="auto"/>
              <w:rPr>
                <w:rFonts w:hint="default" w:ascii="Times New Roman" w:hAnsi="Times New Roman" w:cs="Times New Roman" w:eastAsiaTheme="minorEastAsia"/>
                <w:b/>
                <w:bCs/>
                <w:snapToGrid/>
                <w:kern w:val="2"/>
                <w:szCs w:val="21"/>
                <w:lang w:eastAsia="zh-CN"/>
              </w:rPr>
            </w:pPr>
          </w:p>
        </w:tc>
        <w:tc>
          <w:tcPr>
            <w:tcW w:w="2027" w:type="dxa"/>
            <w:gridSpan w:val="3"/>
            <w:tcBorders>
              <w:top w:val="single" w:color="auto" w:sz="4" w:space="0"/>
              <w:left w:val="single" w:color="auto" w:sz="4" w:space="0"/>
              <w:bottom w:val="single" w:color="auto" w:sz="4" w:space="0"/>
              <w:right w:val="single" w:color="auto" w:sz="4" w:space="0"/>
            </w:tcBorders>
            <w:vAlign w:val="center"/>
          </w:tcPr>
          <w:p w14:paraId="01D90AF0">
            <w:pPr>
              <w:widowControl w:val="0"/>
              <w:kinsoku/>
              <w:autoSpaceDE/>
              <w:autoSpaceDN/>
              <w:adjustRightInd/>
              <w:snapToGrid/>
              <w:spacing w:line="240" w:lineRule="auto"/>
              <w:jc w:val="center"/>
              <w:textAlignment w:val="auto"/>
              <w:rPr>
                <w:rFonts w:hint="default" w:ascii="Times New Roman" w:hAnsi="Times New Roman" w:cs="Times New Roman" w:eastAsiaTheme="minorEastAsia"/>
                <w:b/>
                <w:bCs/>
                <w:snapToGrid/>
                <w:kern w:val="2"/>
                <w:szCs w:val="21"/>
                <w:lang w:eastAsia="zh-CN"/>
              </w:rPr>
            </w:pPr>
          </w:p>
        </w:tc>
        <w:tc>
          <w:tcPr>
            <w:tcW w:w="1648" w:type="dxa"/>
            <w:vMerge w:val="continue"/>
            <w:tcBorders>
              <w:left w:val="single" w:color="auto" w:sz="4" w:space="0"/>
            </w:tcBorders>
            <w:vAlign w:val="center"/>
          </w:tcPr>
          <w:p w14:paraId="62593278">
            <w:pPr>
              <w:widowControl w:val="0"/>
              <w:kinsoku/>
              <w:autoSpaceDE/>
              <w:autoSpaceDN/>
              <w:adjustRightInd/>
              <w:snapToGrid/>
              <w:spacing w:line="240" w:lineRule="auto"/>
              <w:jc w:val="center"/>
              <w:textAlignment w:val="auto"/>
              <w:rPr>
                <w:rFonts w:hint="default" w:ascii="Times New Roman" w:hAnsi="Times New Roman" w:cs="Times New Roman" w:eastAsiaTheme="minorEastAsia"/>
                <w:b/>
                <w:bCs/>
                <w:snapToGrid/>
                <w:kern w:val="2"/>
                <w:szCs w:val="21"/>
                <w:lang w:eastAsia="zh-CN"/>
              </w:rPr>
            </w:pPr>
          </w:p>
        </w:tc>
      </w:tr>
      <w:tr w14:paraId="2D2FED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continue"/>
            <w:vAlign w:val="center"/>
          </w:tcPr>
          <w:p w14:paraId="79A05F3D">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spacing w:val="-20"/>
                <w:kern w:val="2"/>
                <w:szCs w:val="21"/>
                <w:lang w:eastAsia="zh-CN"/>
              </w:rPr>
            </w:pPr>
          </w:p>
        </w:tc>
        <w:tc>
          <w:tcPr>
            <w:tcW w:w="5649" w:type="dxa"/>
            <w:gridSpan w:val="4"/>
            <w:tcBorders>
              <w:top w:val="single" w:color="auto" w:sz="4" w:space="0"/>
              <w:bottom w:val="single" w:color="auto" w:sz="4" w:space="0"/>
              <w:right w:val="single" w:color="auto" w:sz="4" w:space="0"/>
            </w:tcBorders>
            <w:vAlign w:val="center"/>
          </w:tcPr>
          <w:p w14:paraId="27D96918">
            <w:pPr>
              <w:widowControl w:val="0"/>
              <w:kinsoku/>
              <w:autoSpaceDE/>
              <w:autoSpaceDN/>
              <w:adjustRightInd/>
              <w:snapToGrid/>
              <w:spacing w:line="240" w:lineRule="auto"/>
              <w:jc w:val="left"/>
              <w:textAlignment w:val="auto"/>
              <w:rPr>
                <w:rFonts w:hint="default" w:ascii="Times New Roman" w:hAnsi="Times New Roman" w:cs="Times New Roman" w:eastAsiaTheme="minorEastAsia"/>
                <w:b/>
                <w:bCs/>
                <w:snapToGrid/>
                <w:kern w:val="2"/>
                <w:szCs w:val="21"/>
                <w:lang w:eastAsia="zh-CN"/>
              </w:rPr>
            </w:pPr>
          </w:p>
          <w:p w14:paraId="1FED6CFF">
            <w:pPr>
              <w:widowControl w:val="0"/>
              <w:kinsoku/>
              <w:autoSpaceDE/>
              <w:autoSpaceDN/>
              <w:adjustRightInd/>
              <w:snapToGrid/>
              <w:spacing w:line="240" w:lineRule="auto"/>
              <w:jc w:val="left"/>
              <w:textAlignment w:val="auto"/>
              <w:rPr>
                <w:rFonts w:hint="default" w:ascii="Times New Roman" w:hAnsi="Times New Roman" w:cs="Times New Roman" w:eastAsiaTheme="minorEastAsia"/>
                <w:b/>
                <w:bCs/>
                <w:snapToGrid/>
                <w:kern w:val="2"/>
                <w:szCs w:val="21"/>
                <w:lang w:eastAsia="zh-CN"/>
              </w:rPr>
            </w:pPr>
          </w:p>
        </w:tc>
        <w:tc>
          <w:tcPr>
            <w:tcW w:w="2027" w:type="dxa"/>
            <w:gridSpan w:val="3"/>
            <w:tcBorders>
              <w:top w:val="single" w:color="auto" w:sz="4" w:space="0"/>
              <w:left w:val="single" w:color="auto" w:sz="4" w:space="0"/>
              <w:bottom w:val="single" w:color="auto" w:sz="4" w:space="0"/>
              <w:right w:val="single" w:color="auto" w:sz="4" w:space="0"/>
            </w:tcBorders>
            <w:vAlign w:val="center"/>
          </w:tcPr>
          <w:p w14:paraId="38372EB8">
            <w:pPr>
              <w:widowControl w:val="0"/>
              <w:kinsoku/>
              <w:autoSpaceDE/>
              <w:autoSpaceDN/>
              <w:adjustRightInd/>
              <w:snapToGrid/>
              <w:spacing w:line="240" w:lineRule="auto"/>
              <w:jc w:val="center"/>
              <w:textAlignment w:val="auto"/>
              <w:rPr>
                <w:rFonts w:hint="default" w:ascii="Times New Roman" w:hAnsi="Times New Roman" w:cs="Times New Roman" w:eastAsiaTheme="minorEastAsia"/>
                <w:b/>
                <w:bCs/>
                <w:snapToGrid/>
                <w:kern w:val="2"/>
                <w:szCs w:val="21"/>
                <w:lang w:eastAsia="zh-CN"/>
              </w:rPr>
            </w:pPr>
          </w:p>
        </w:tc>
        <w:tc>
          <w:tcPr>
            <w:tcW w:w="1648" w:type="dxa"/>
            <w:vMerge w:val="continue"/>
            <w:tcBorders>
              <w:left w:val="single" w:color="auto" w:sz="4" w:space="0"/>
            </w:tcBorders>
            <w:vAlign w:val="center"/>
          </w:tcPr>
          <w:p w14:paraId="72FB20C9">
            <w:pPr>
              <w:widowControl w:val="0"/>
              <w:kinsoku/>
              <w:autoSpaceDE/>
              <w:autoSpaceDN/>
              <w:adjustRightInd/>
              <w:snapToGrid/>
              <w:spacing w:line="240" w:lineRule="auto"/>
              <w:jc w:val="center"/>
              <w:textAlignment w:val="auto"/>
              <w:rPr>
                <w:rFonts w:hint="default" w:ascii="Times New Roman" w:hAnsi="Times New Roman" w:cs="Times New Roman" w:eastAsiaTheme="minorEastAsia"/>
                <w:b/>
                <w:bCs/>
                <w:snapToGrid/>
                <w:kern w:val="2"/>
                <w:szCs w:val="21"/>
                <w:lang w:eastAsia="zh-CN"/>
              </w:rPr>
            </w:pPr>
          </w:p>
        </w:tc>
      </w:tr>
      <w:tr w14:paraId="72FEFE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continue"/>
            <w:vAlign w:val="center"/>
          </w:tcPr>
          <w:p w14:paraId="79F25665">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spacing w:val="-20"/>
                <w:kern w:val="2"/>
                <w:szCs w:val="21"/>
                <w:lang w:eastAsia="zh-CN"/>
              </w:rPr>
            </w:pPr>
          </w:p>
        </w:tc>
        <w:tc>
          <w:tcPr>
            <w:tcW w:w="5649" w:type="dxa"/>
            <w:gridSpan w:val="4"/>
            <w:tcBorders>
              <w:top w:val="single" w:color="auto" w:sz="4" w:space="0"/>
              <w:bottom w:val="single" w:color="auto" w:sz="4" w:space="0"/>
              <w:right w:val="single" w:color="auto" w:sz="4" w:space="0"/>
            </w:tcBorders>
            <w:vAlign w:val="center"/>
          </w:tcPr>
          <w:p w14:paraId="39F6781A">
            <w:pPr>
              <w:widowControl w:val="0"/>
              <w:kinsoku/>
              <w:autoSpaceDE/>
              <w:autoSpaceDN/>
              <w:adjustRightInd/>
              <w:snapToGrid/>
              <w:spacing w:line="240" w:lineRule="auto"/>
              <w:jc w:val="left"/>
              <w:textAlignment w:val="auto"/>
              <w:rPr>
                <w:rFonts w:hint="default" w:ascii="Times New Roman" w:hAnsi="Times New Roman" w:cs="Times New Roman" w:eastAsiaTheme="minorEastAsia"/>
                <w:b/>
                <w:bCs/>
                <w:snapToGrid/>
                <w:kern w:val="2"/>
                <w:szCs w:val="21"/>
                <w:lang w:eastAsia="zh-CN"/>
              </w:rPr>
            </w:pPr>
          </w:p>
          <w:p w14:paraId="7FE20680">
            <w:pPr>
              <w:widowControl w:val="0"/>
              <w:kinsoku/>
              <w:autoSpaceDE/>
              <w:autoSpaceDN/>
              <w:adjustRightInd/>
              <w:snapToGrid/>
              <w:spacing w:line="240" w:lineRule="auto"/>
              <w:jc w:val="left"/>
              <w:textAlignment w:val="auto"/>
              <w:rPr>
                <w:rFonts w:hint="default" w:ascii="Times New Roman" w:hAnsi="Times New Roman" w:cs="Times New Roman" w:eastAsiaTheme="minorEastAsia"/>
                <w:b/>
                <w:bCs/>
                <w:snapToGrid/>
                <w:kern w:val="2"/>
                <w:szCs w:val="21"/>
                <w:lang w:eastAsia="zh-CN"/>
              </w:rPr>
            </w:pPr>
          </w:p>
        </w:tc>
        <w:tc>
          <w:tcPr>
            <w:tcW w:w="2027" w:type="dxa"/>
            <w:gridSpan w:val="3"/>
            <w:tcBorders>
              <w:top w:val="single" w:color="auto" w:sz="4" w:space="0"/>
              <w:left w:val="single" w:color="auto" w:sz="4" w:space="0"/>
              <w:bottom w:val="single" w:color="auto" w:sz="4" w:space="0"/>
              <w:right w:val="single" w:color="auto" w:sz="4" w:space="0"/>
            </w:tcBorders>
            <w:vAlign w:val="center"/>
          </w:tcPr>
          <w:p w14:paraId="3F3841AD">
            <w:pPr>
              <w:widowControl w:val="0"/>
              <w:kinsoku/>
              <w:autoSpaceDE/>
              <w:autoSpaceDN/>
              <w:adjustRightInd/>
              <w:snapToGrid/>
              <w:spacing w:line="240" w:lineRule="auto"/>
              <w:jc w:val="center"/>
              <w:textAlignment w:val="auto"/>
              <w:rPr>
                <w:rFonts w:hint="default" w:ascii="Times New Roman" w:hAnsi="Times New Roman" w:cs="Times New Roman" w:eastAsiaTheme="minorEastAsia"/>
                <w:b/>
                <w:bCs/>
                <w:snapToGrid/>
                <w:kern w:val="2"/>
                <w:szCs w:val="21"/>
                <w:lang w:eastAsia="zh-CN"/>
              </w:rPr>
            </w:pPr>
          </w:p>
        </w:tc>
        <w:tc>
          <w:tcPr>
            <w:tcW w:w="1648" w:type="dxa"/>
            <w:vMerge w:val="continue"/>
            <w:tcBorders>
              <w:left w:val="single" w:color="auto" w:sz="4" w:space="0"/>
            </w:tcBorders>
            <w:vAlign w:val="center"/>
          </w:tcPr>
          <w:p w14:paraId="711D8DCA">
            <w:pPr>
              <w:widowControl w:val="0"/>
              <w:kinsoku/>
              <w:autoSpaceDE/>
              <w:autoSpaceDN/>
              <w:adjustRightInd/>
              <w:snapToGrid/>
              <w:spacing w:line="240" w:lineRule="auto"/>
              <w:jc w:val="center"/>
              <w:textAlignment w:val="auto"/>
              <w:rPr>
                <w:rFonts w:hint="default" w:ascii="Times New Roman" w:hAnsi="Times New Roman" w:cs="Times New Roman" w:eastAsiaTheme="minorEastAsia"/>
                <w:b/>
                <w:bCs/>
                <w:snapToGrid/>
                <w:kern w:val="2"/>
                <w:szCs w:val="21"/>
                <w:lang w:eastAsia="zh-CN"/>
              </w:rPr>
            </w:pPr>
          </w:p>
        </w:tc>
      </w:tr>
      <w:tr w14:paraId="71058F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continue"/>
            <w:tcBorders>
              <w:bottom w:val="single" w:color="auto" w:sz="12" w:space="0"/>
            </w:tcBorders>
            <w:vAlign w:val="center"/>
          </w:tcPr>
          <w:p w14:paraId="26A628BD">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spacing w:val="-20"/>
                <w:kern w:val="2"/>
                <w:szCs w:val="21"/>
                <w:lang w:eastAsia="zh-CN"/>
              </w:rPr>
            </w:pPr>
          </w:p>
        </w:tc>
        <w:tc>
          <w:tcPr>
            <w:tcW w:w="5649" w:type="dxa"/>
            <w:gridSpan w:val="4"/>
            <w:tcBorders>
              <w:top w:val="single" w:color="auto" w:sz="4" w:space="0"/>
              <w:bottom w:val="single" w:color="auto" w:sz="12" w:space="0"/>
              <w:right w:val="single" w:color="auto" w:sz="4" w:space="0"/>
            </w:tcBorders>
            <w:vAlign w:val="center"/>
          </w:tcPr>
          <w:p w14:paraId="592DE0F6">
            <w:pPr>
              <w:widowControl w:val="0"/>
              <w:kinsoku/>
              <w:autoSpaceDE/>
              <w:autoSpaceDN/>
              <w:adjustRightInd/>
              <w:snapToGrid/>
              <w:spacing w:line="240" w:lineRule="auto"/>
              <w:jc w:val="left"/>
              <w:textAlignment w:val="auto"/>
              <w:rPr>
                <w:rFonts w:hint="default" w:ascii="Times New Roman" w:hAnsi="Times New Roman" w:cs="Times New Roman" w:eastAsiaTheme="minorEastAsia"/>
                <w:b/>
                <w:bCs/>
                <w:snapToGrid/>
                <w:kern w:val="2"/>
                <w:szCs w:val="21"/>
                <w:lang w:eastAsia="zh-CN"/>
              </w:rPr>
            </w:pPr>
          </w:p>
          <w:p w14:paraId="00DFEF42">
            <w:pPr>
              <w:widowControl w:val="0"/>
              <w:kinsoku/>
              <w:autoSpaceDE/>
              <w:autoSpaceDN/>
              <w:adjustRightInd/>
              <w:snapToGrid/>
              <w:spacing w:line="240" w:lineRule="auto"/>
              <w:jc w:val="left"/>
              <w:textAlignment w:val="auto"/>
              <w:rPr>
                <w:rFonts w:hint="default" w:ascii="Times New Roman" w:hAnsi="Times New Roman" w:cs="Times New Roman" w:eastAsiaTheme="minorEastAsia"/>
                <w:b/>
                <w:bCs/>
                <w:snapToGrid/>
                <w:kern w:val="2"/>
                <w:szCs w:val="21"/>
                <w:lang w:eastAsia="zh-CN"/>
              </w:rPr>
            </w:pPr>
          </w:p>
        </w:tc>
        <w:tc>
          <w:tcPr>
            <w:tcW w:w="2027" w:type="dxa"/>
            <w:gridSpan w:val="3"/>
            <w:tcBorders>
              <w:top w:val="single" w:color="auto" w:sz="4" w:space="0"/>
              <w:left w:val="single" w:color="auto" w:sz="4" w:space="0"/>
              <w:bottom w:val="single" w:color="auto" w:sz="12" w:space="0"/>
              <w:right w:val="single" w:color="auto" w:sz="4" w:space="0"/>
            </w:tcBorders>
            <w:vAlign w:val="center"/>
          </w:tcPr>
          <w:p w14:paraId="2D8D3FB8">
            <w:pPr>
              <w:widowControl w:val="0"/>
              <w:kinsoku/>
              <w:autoSpaceDE/>
              <w:autoSpaceDN/>
              <w:adjustRightInd/>
              <w:snapToGrid/>
              <w:spacing w:line="240" w:lineRule="auto"/>
              <w:jc w:val="center"/>
              <w:textAlignment w:val="auto"/>
              <w:rPr>
                <w:rFonts w:hint="default" w:ascii="Times New Roman" w:hAnsi="Times New Roman" w:cs="Times New Roman" w:eastAsiaTheme="minorEastAsia"/>
                <w:b/>
                <w:bCs/>
                <w:snapToGrid/>
                <w:kern w:val="2"/>
                <w:szCs w:val="21"/>
                <w:lang w:eastAsia="zh-CN"/>
              </w:rPr>
            </w:pPr>
          </w:p>
        </w:tc>
        <w:tc>
          <w:tcPr>
            <w:tcW w:w="1648" w:type="dxa"/>
            <w:vMerge w:val="continue"/>
            <w:tcBorders>
              <w:left w:val="single" w:color="auto" w:sz="4" w:space="0"/>
              <w:bottom w:val="single" w:color="auto" w:sz="12" w:space="0"/>
            </w:tcBorders>
            <w:vAlign w:val="center"/>
          </w:tcPr>
          <w:p w14:paraId="53BDB20C">
            <w:pPr>
              <w:widowControl w:val="0"/>
              <w:kinsoku/>
              <w:autoSpaceDE/>
              <w:autoSpaceDN/>
              <w:adjustRightInd/>
              <w:snapToGrid/>
              <w:spacing w:line="240" w:lineRule="auto"/>
              <w:jc w:val="center"/>
              <w:textAlignment w:val="auto"/>
              <w:rPr>
                <w:rFonts w:hint="default" w:ascii="Times New Roman" w:hAnsi="Times New Roman" w:cs="Times New Roman" w:eastAsiaTheme="minorEastAsia"/>
                <w:b/>
                <w:bCs/>
                <w:snapToGrid/>
                <w:kern w:val="2"/>
                <w:szCs w:val="21"/>
                <w:lang w:eastAsia="zh-CN"/>
              </w:rPr>
            </w:pPr>
          </w:p>
        </w:tc>
      </w:tr>
      <w:tr w14:paraId="5CBA13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1114" w:type="dxa"/>
            <w:tcBorders>
              <w:bottom w:val="single" w:color="auto" w:sz="12" w:space="0"/>
            </w:tcBorders>
            <w:vAlign w:val="center"/>
          </w:tcPr>
          <w:p w14:paraId="5926399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i w:val="0"/>
                <w:iCs w:val="0"/>
                <w:snapToGrid/>
                <w:kern w:val="2"/>
                <w:sz w:val="18"/>
                <w:szCs w:val="18"/>
                <w:lang w:eastAsia="zh-CN"/>
              </w:rPr>
            </w:pPr>
            <w:r>
              <w:rPr>
                <w:rFonts w:hint="default" w:ascii="Times New Roman" w:hAnsi="Times New Roman" w:cs="Times New Roman" w:eastAsiaTheme="minorEastAsia"/>
                <w:i w:val="0"/>
                <w:iCs w:val="0"/>
                <w:snapToGrid/>
                <w:kern w:val="2"/>
                <w:sz w:val="18"/>
                <w:szCs w:val="18"/>
                <w:lang w:val="en-US" w:eastAsia="zh-CN"/>
              </w:rPr>
              <w:t>近一学年获奖情况</w:t>
            </w:r>
          </w:p>
        </w:tc>
        <w:tc>
          <w:tcPr>
            <w:tcW w:w="7676" w:type="dxa"/>
            <w:gridSpan w:val="7"/>
            <w:tcBorders>
              <w:top w:val="single" w:color="auto" w:sz="4" w:space="0"/>
              <w:bottom w:val="single" w:color="auto" w:sz="12" w:space="0"/>
              <w:right w:val="single" w:color="auto" w:sz="4" w:space="0"/>
            </w:tcBorders>
            <w:vAlign w:val="center"/>
          </w:tcPr>
          <w:p w14:paraId="3A6D61A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i w:val="0"/>
                <w:iCs w:val="0"/>
                <w:snapToGrid/>
                <w:kern w:val="2"/>
                <w:sz w:val="18"/>
                <w:szCs w:val="18"/>
                <w:lang w:eastAsia="zh-CN"/>
              </w:rPr>
            </w:pPr>
          </w:p>
          <w:p w14:paraId="7343EB76">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i w:val="0"/>
                <w:iCs w:val="0"/>
                <w:snapToGrid/>
                <w:kern w:val="2"/>
                <w:sz w:val="18"/>
                <w:szCs w:val="18"/>
                <w:lang w:eastAsia="zh-CN"/>
              </w:rPr>
            </w:pPr>
          </w:p>
          <w:p w14:paraId="1E40A04F">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i w:val="0"/>
                <w:iCs w:val="0"/>
                <w:snapToGrid/>
                <w:kern w:val="2"/>
                <w:sz w:val="18"/>
                <w:szCs w:val="18"/>
                <w:lang w:eastAsia="zh-CN"/>
              </w:rPr>
            </w:pPr>
          </w:p>
          <w:p w14:paraId="7F578D5B">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ascii="Times New Roman" w:hAnsi="Times New Roman" w:cs="Times New Roman" w:eastAsiaTheme="minorEastAsia"/>
                <w:i w:val="0"/>
                <w:iCs w:val="0"/>
                <w:snapToGrid/>
                <w:kern w:val="2"/>
                <w:sz w:val="18"/>
                <w:szCs w:val="18"/>
                <w:lang w:eastAsia="zh-CN"/>
              </w:rPr>
            </w:pPr>
          </w:p>
        </w:tc>
        <w:tc>
          <w:tcPr>
            <w:tcW w:w="1648" w:type="dxa"/>
            <w:tcBorders>
              <w:left w:val="single" w:color="auto" w:sz="4" w:space="0"/>
              <w:bottom w:val="single" w:color="auto" w:sz="12" w:space="0"/>
            </w:tcBorders>
            <w:vAlign w:val="center"/>
          </w:tcPr>
          <w:p w14:paraId="49A47657">
            <w:pPr>
              <w:keepNext w:val="0"/>
              <w:keepLines w:val="0"/>
              <w:pageBreakBefore w:val="0"/>
              <w:widowControl w:val="0"/>
              <w:kinsoku/>
              <w:wordWrap/>
              <w:overflowPunct/>
              <w:topLinePunct w:val="0"/>
              <w:autoSpaceDE/>
              <w:autoSpaceDN/>
              <w:bidi w:val="0"/>
              <w:adjustRightInd/>
              <w:snapToGrid/>
              <w:spacing w:line="200" w:lineRule="atLeast"/>
              <w:jc w:val="left"/>
              <w:textAlignment w:val="auto"/>
              <w:rPr>
                <w:rFonts w:hint="default" w:ascii="Times New Roman" w:hAnsi="Times New Roman" w:cs="Times New Roman" w:eastAsiaTheme="minorEastAsia"/>
                <w:i w:val="0"/>
                <w:iCs w:val="0"/>
                <w:snapToGrid/>
                <w:kern w:val="2"/>
                <w:sz w:val="15"/>
                <w:szCs w:val="15"/>
                <w:lang w:eastAsia="zh-CN"/>
              </w:rPr>
            </w:pPr>
            <w:r>
              <w:rPr>
                <w:rFonts w:hint="default" w:ascii="Times New Roman" w:hAnsi="Times New Roman" w:cs="Times New Roman" w:eastAsiaTheme="minorEastAsia"/>
                <w:i w:val="0"/>
                <w:iCs w:val="0"/>
                <w:snapToGrid/>
                <w:kern w:val="2"/>
                <w:sz w:val="15"/>
                <w:szCs w:val="15"/>
                <w:lang w:eastAsia="zh-CN"/>
              </w:rPr>
              <w:t>标注：获奖类别、等级、排名、时间</w:t>
            </w:r>
          </w:p>
        </w:tc>
      </w:tr>
      <w:tr w14:paraId="49E37E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restart"/>
            <w:vAlign w:val="center"/>
          </w:tcPr>
          <w:p w14:paraId="37D10CD6">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其他条件审核</w:t>
            </w:r>
          </w:p>
        </w:tc>
        <w:tc>
          <w:tcPr>
            <w:tcW w:w="7676" w:type="dxa"/>
            <w:gridSpan w:val="7"/>
            <w:tcBorders>
              <w:top w:val="single" w:color="auto" w:sz="4" w:space="0"/>
              <w:bottom w:val="single" w:color="auto" w:sz="4" w:space="0"/>
              <w:right w:val="single" w:color="auto" w:sz="4" w:space="0"/>
            </w:tcBorders>
          </w:tcPr>
          <w:p w14:paraId="13B1905B">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在学期间是否发生下列情况【有打√，无打×】</w:t>
            </w:r>
          </w:p>
        </w:tc>
        <w:tc>
          <w:tcPr>
            <w:tcW w:w="1648" w:type="dxa"/>
            <w:tcBorders>
              <w:top w:val="single" w:color="auto" w:sz="4" w:space="0"/>
              <w:left w:val="single" w:color="auto" w:sz="4" w:space="0"/>
              <w:bottom w:val="single" w:color="auto" w:sz="4" w:space="0"/>
            </w:tcBorders>
          </w:tcPr>
          <w:p w14:paraId="0E679169">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说 明</w:t>
            </w:r>
          </w:p>
        </w:tc>
      </w:tr>
      <w:tr w14:paraId="3D6A4D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114" w:type="dxa"/>
            <w:vMerge w:val="continue"/>
            <w:tcBorders>
              <w:bottom w:val="single" w:color="auto" w:sz="12" w:space="0"/>
            </w:tcBorders>
            <w:vAlign w:val="center"/>
          </w:tcPr>
          <w:p w14:paraId="0F34794C">
            <w:pPr>
              <w:widowControl w:val="0"/>
              <w:kinsoku/>
              <w:autoSpaceDE/>
              <w:autoSpaceDN/>
              <w:adjustRightInd/>
              <w:snapToGrid/>
              <w:spacing w:line="240" w:lineRule="auto"/>
              <w:jc w:val="center"/>
              <w:textAlignment w:val="auto"/>
              <w:rPr>
                <w:rFonts w:hint="default" w:ascii="Times New Roman" w:hAnsi="Times New Roman" w:cs="Times New Roman" w:eastAsiaTheme="minorEastAsia"/>
                <w:snapToGrid/>
                <w:spacing w:val="-20"/>
                <w:kern w:val="2"/>
                <w:szCs w:val="21"/>
                <w:lang w:eastAsia="zh-CN"/>
              </w:rPr>
            </w:pPr>
          </w:p>
        </w:tc>
        <w:tc>
          <w:tcPr>
            <w:tcW w:w="7676" w:type="dxa"/>
            <w:gridSpan w:val="7"/>
            <w:tcBorders>
              <w:top w:val="single" w:color="auto" w:sz="4" w:space="0"/>
              <w:bottom w:val="single" w:color="auto" w:sz="12" w:space="0"/>
              <w:right w:val="single" w:color="auto" w:sz="4" w:space="0"/>
            </w:tcBorders>
          </w:tcPr>
          <w:p w14:paraId="45285483">
            <w:pPr>
              <w:widowControl w:val="0"/>
              <w:kinsoku/>
              <w:autoSpaceDE/>
              <w:autoSpaceDN/>
              <w:adjustRightInd/>
              <w:snapToGrid/>
              <w:spacing w:before="156" w:beforeLines="50" w:line="276" w:lineRule="auto"/>
              <w:jc w:val="both"/>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 课程考核有不合格者                                【二年级填写】</w:t>
            </w:r>
          </w:p>
          <w:p w14:paraId="32A52148">
            <w:pPr>
              <w:widowControl w:val="0"/>
              <w:kinsoku/>
              <w:autoSpaceDE/>
              <w:autoSpaceDN/>
              <w:adjustRightInd/>
              <w:snapToGrid/>
              <w:spacing w:line="276" w:lineRule="auto"/>
              <w:jc w:val="both"/>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 未完成课程学习和规定学分，以及未完成开题报告者  【三四年级填写】</w:t>
            </w:r>
          </w:p>
          <w:p w14:paraId="341FC0B0">
            <w:pPr>
              <w:widowControl w:val="0"/>
              <w:kinsoku/>
              <w:autoSpaceDE/>
              <w:autoSpaceDN/>
              <w:adjustRightInd/>
              <w:snapToGrid/>
              <w:spacing w:line="276" w:lineRule="auto"/>
              <w:jc w:val="both"/>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 近一学年内受到违规违纪处分者                【二三四年级均填写】</w:t>
            </w:r>
          </w:p>
        </w:tc>
        <w:tc>
          <w:tcPr>
            <w:tcW w:w="1648" w:type="dxa"/>
            <w:tcBorders>
              <w:top w:val="single" w:color="auto" w:sz="4" w:space="0"/>
              <w:left w:val="single" w:color="auto" w:sz="4" w:space="0"/>
              <w:bottom w:val="single" w:color="auto" w:sz="12" w:space="0"/>
            </w:tcBorders>
            <w:vAlign w:val="center"/>
          </w:tcPr>
          <w:p w14:paraId="2AA36DB4">
            <w:pPr>
              <w:widowControl w:val="0"/>
              <w:kinsoku/>
              <w:autoSpaceDE/>
              <w:autoSpaceDN/>
              <w:adjustRightInd/>
              <w:snapToGrid/>
              <w:spacing w:line="240" w:lineRule="auto"/>
              <w:jc w:val="left"/>
              <w:textAlignment w:val="auto"/>
              <w:rPr>
                <w:rFonts w:hint="default" w:ascii="Times New Roman" w:hAnsi="Times New Roman" w:cs="Times New Roman" w:eastAsiaTheme="minorEastAsia"/>
                <w:snapToGrid/>
                <w:kern w:val="2"/>
                <w:sz w:val="18"/>
                <w:szCs w:val="21"/>
                <w:lang w:eastAsia="zh-CN"/>
              </w:rPr>
            </w:pPr>
            <w:r>
              <w:rPr>
                <w:rFonts w:hint="default" w:ascii="Times New Roman" w:hAnsi="Times New Roman" w:cs="Times New Roman" w:eastAsiaTheme="minorEastAsia"/>
                <w:snapToGrid/>
                <w:kern w:val="2"/>
                <w:sz w:val="18"/>
                <w:szCs w:val="21"/>
                <w:lang w:eastAsia="zh-CN"/>
              </w:rPr>
              <w:t>填写内容须属实，切忌虚假信息</w:t>
            </w:r>
          </w:p>
        </w:tc>
      </w:tr>
      <w:tr w14:paraId="63B702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0438" w:type="dxa"/>
            <w:gridSpan w:val="9"/>
            <w:tcBorders>
              <w:bottom w:val="single" w:color="auto" w:sz="12" w:space="0"/>
            </w:tcBorders>
            <w:tcMar>
              <w:left w:w="57" w:type="dxa"/>
              <w:right w:w="57" w:type="dxa"/>
            </w:tcMar>
          </w:tcPr>
          <w:p w14:paraId="7F0F909B">
            <w:pPr>
              <w:widowControl w:val="0"/>
              <w:kinsoku/>
              <w:autoSpaceDE/>
              <w:autoSpaceDN/>
              <w:adjustRightInd/>
              <w:snapToGrid/>
              <w:spacing w:line="240" w:lineRule="auto"/>
              <w:jc w:val="both"/>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导师推荐意见：</w:t>
            </w:r>
          </w:p>
          <w:p w14:paraId="026E8B5F">
            <w:pPr>
              <w:widowControl w:val="0"/>
              <w:kinsoku/>
              <w:autoSpaceDE/>
              <w:autoSpaceDN/>
              <w:adjustRightInd/>
              <w:snapToGrid/>
              <w:spacing w:line="240" w:lineRule="auto"/>
              <w:jc w:val="both"/>
              <w:textAlignment w:val="auto"/>
              <w:rPr>
                <w:rFonts w:hint="default" w:ascii="Times New Roman" w:hAnsi="Times New Roman" w:cs="Times New Roman" w:eastAsiaTheme="minorEastAsia"/>
                <w:snapToGrid/>
                <w:kern w:val="2"/>
                <w:szCs w:val="21"/>
                <w:lang w:eastAsia="zh-CN"/>
              </w:rPr>
            </w:pPr>
            <w:r>
              <w:rPr>
                <w:rFonts w:hint="default" w:ascii="Times New Roman" w:hAnsi="Times New Roman" w:cs="Times New Roman" w:eastAsiaTheme="minorEastAsia"/>
                <w:snapToGrid/>
                <w:kern w:val="2"/>
                <w:szCs w:val="21"/>
                <w:lang w:eastAsia="zh-CN"/>
              </w:rPr>
              <w:t xml:space="preserve">                                            签字：                        年     月     日 </w:t>
            </w:r>
          </w:p>
        </w:tc>
      </w:tr>
    </w:tbl>
    <w:p w14:paraId="075A3676">
      <w:pPr>
        <w:widowControl w:val="0"/>
        <w:kinsoku/>
        <w:autoSpaceDE/>
        <w:autoSpaceDN/>
        <w:adjustRightInd/>
        <w:snapToGrid/>
        <w:spacing w:line="320" w:lineRule="exact"/>
        <w:jc w:val="both"/>
        <w:textAlignment w:val="auto"/>
        <w:rPr>
          <w:rFonts w:hint="default" w:ascii="Times New Roman" w:hAnsi="Times New Roman" w:cs="Times New Roman" w:eastAsiaTheme="minorEastAsia"/>
          <w:sz w:val="28"/>
          <w:szCs w:val="28"/>
          <w:highlight w:val="none"/>
          <w:u w:val="none"/>
        </w:rPr>
      </w:pPr>
      <w:r>
        <w:rPr>
          <w:rFonts w:hint="default" w:ascii="Times New Roman" w:hAnsi="Times New Roman" w:cs="Times New Roman" w:eastAsiaTheme="minorEastAsia"/>
          <w:b/>
          <w:snapToGrid/>
          <w:kern w:val="2"/>
          <w:szCs w:val="21"/>
          <w:lang w:eastAsia="zh-CN"/>
        </w:rPr>
        <w:t>说明：</w:t>
      </w:r>
      <w:r>
        <w:rPr>
          <w:rFonts w:hint="default" w:ascii="Times New Roman" w:hAnsi="Times New Roman" w:cs="Times New Roman" w:eastAsiaTheme="minorEastAsia"/>
          <w:snapToGrid/>
          <w:kern w:val="2"/>
          <w:szCs w:val="21"/>
          <w:lang w:eastAsia="zh-CN"/>
        </w:rPr>
        <w:t>近一学年指前一年度9月1日至本年度8月31日；课程成绩附成绩单；科研业绩与获奖等，附论著首页及证明材料；online和见刊论文限用一次。</w:t>
      </w:r>
    </w:p>
    <w:sectPr>
      <w:footerReference r:id="rId3" w:type="default"/>
      <w:pgSz w:w="11906" w:h="16838"/>
      <w:pgMar w:top="2041" w:right="1531" w:bottom="2041" w:left="1531" w:header="851" w:footer="52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78331274"/>
      <w:docPartObj>
        <w:docPartGallery w:val="autotext"/>
      </w:docPartObj>
    </w:sdtPr>
    <w:sdtContent>
      <w:p w14:paraId="1E42DCDE">
        <w:pPr>
          <w:pStyle w:val="6"/>
          <w:jc w:val="center"/>
        </w:pPr>
        <w:r>
          <w:fldChar w:fldCharType="begin"/>
        </w:r>
        <w:r>
          <w:instrText xml:space="preserve">PAGE   \* MERGEFORMAT</w:instrText>
        </w:r>
        <w:r>
          <w:fldChar w:fldCharType="separate"/>
        </w:r>
        <w:r>
          <w:rPr>
            <w:lang w:val="zh-CN"/>
          </w:rPr>
          <w:t>2</w:t>
        </w:r>
        <w:r>
          <w:fldChar w:fldCharType="end"/>
        </w:r>
      </w:p>
    </w:sdtContent>
  </w:sdt>
  <w:p w14:paraId="1F6BE9B6">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D16589"/>
    <w:multiLevelType w:val="multilevel"/>
    <w:tmpl w:val="6CD16589"/>
    <w:lvl w:ilvl="0" w:tentative="0">
      <w:start w:val="1"/>
      <w:numFmt w:val="decimal"/>
      <w:lvlText w:val="%1."/>
      <w:lvlJc w:val="left"/>
      <w:pPr>
        <w:ind w:left="420" w:hanging="420"/>
      </w:pPr>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QyYTdlNDY5MjNkYzhhYzkyODViMDI4YTNkNTczNjAifQ=="/>
  </w:docVars>
  <w:rsids>
    <w:rsidRoot w:val="00136A77"/>
    <w:rsid w:val="000028AC"/>
    <w:rsid w:val="00003525"/>
    <w:rsid w:val="00004550"/>
    <w:rsid w:val="000056D8"/>
    <w:rsid w:val="00006284"/>
    <w:rsid w:val="000063CC"/>
    <w:rsid w:val="00010AB3"/>
    <w:rsid w:val="00013D1E"/>
    <w:rsid w:val="0001554A"/>
    <w:rsid w:val="00025BF9"/>
    <w:rsid w:val="000320EE"/>
    <w:rsid w:val="00043B63"/>
    <w:rsid w:val="000441AB"/>
    <w:rsid w:val="00046BC3"/>
    <w:rsid w:val="00050E5B"/>
    <w:rsid w:val="000536C1"/>
    <w:rsid w:val="00053CF4"/>
    <w:rsid w:val="00053FEA"/>
    <w:rsid w:val="0006461E"/>
    <w:rsid w:val="00067D66"/>
    <w:rsid w:val="000729AC"/>
    <w:rsid w:val="000733D8"/>
    <w:rsid w:val="00074F6C"/>
    <w:rsid w:val="00075303"/>
    <w:rsid w:val="00076977"/>
    <w:rsid w:val="00094FB3"/>
    <w:rsid w:val="00096EC4"/>
    <w:rsid w:val="000A1D22"/>
    <w:rsid w:val="000A2AB9"/>
    <w:rsid w:val="000A2FA1"/>
    <w:rsid w:val="000B640A"/>
    <w:rsid w:val="000C0615"/>
    <w:rsid w:val="000C1B57"/>
    <w:rsid w:val="000C5A76"/>
    <w:rsid w:val="000C6A90"/>
    <w:rsid w:val="000D1CEC"/>
    <w:rsid w:val="000D60DA"/>
    <w:rsid w:val="000E7FE1"/>
    <w:rsid w:val="000F2CCA"/>
    <w:rsid w:val="001006CB"/>
    <w:rsid w:val="00100C41"/>
    <w:rsid w:val="001037A7"/>
    <w:rsid w:val="0012094A"/>
    <w:rsid w:val="00121A8C"/>
    <w:rsid w:val="00125378"/>
    <w:rsid w:val="0013080A"/>
    <w:rsid w:val="00135120"/>
    <w:rsid w:val="001357D4"/>
    <w:rsid w:val="001361A8"/>
    <w:rsid w:val="00136A77"/>
    <w:rsid w:val="001419FD"/>
    <w:rsid w:val="00145187"/>
    <w:rsid w:val="00146CF3"/>
    <w:rsid w:val="00155E35"/>
    <w:rsid w:val="0016002F"/>
    <w:rsid w:val="00161032"/>
    <w:rsid w:val="00163D53"/>
    <w:rsid w:val="00167923"/>
    <w:rsid w:val="00174CB5"/>
    <w:rsid w:val="001766AF"/>
    <w:rsid w:val="001804FD"/>
    <w:rsid w:val="0018243A"/>
    <w:rsid w:val="0018792F"/>
    <w:rsid w:val="001931EE"/>
    <w:rsid w:val="001A0FD9"/>
    <w:rsid w:val="001B26FC"/>
    <w:rsid w:val="001B4420"/>
    <w:rsid w:val="001C37D7"/>
    <w:rsid w:val="001C44CB"/>
    <w:rsid w:val="001D0ED1"/>
    <w:rsid w:val="001D486E"/>
    <w:rsid w:val="001D6EAA"/>
    <w:rsid w:val="001D7B3D"/>
    <w:rsid w:val="001F380B"/>
    <w:rsid w:val="001F54E5"/>
    <w:rsid w:val="001F6CC8"/>
    <w:rsid w:val="001F7C23"/>
    <w:rsid w:val="0020144D"/>
    <w:rsid w:val="002101A8"/>
    <w:rsid w:val="00214C7D"/>
    <w:rsid w:val="00215285"/>
    <w:rsid w:val="00222E41"/>
    <w:rsid w:val="00223E38"/>
    <w:rsid w:val="00224255"/>
    <w:rsid w:val="0023183F"/>
    <w:rsid w:val="00234836"/>
    <w:rsid w:val="00241052"/>
    <w:rsid w:val="00243150"/>
    <w:rsid w:val="00244D50"/>
    <w:rsid w:val="002450F0"/>
    <w:rsid w:val="00254D40"/>
    <w:rsid w:val="00256D6F"/>
    <w:rsid w:val="0025742A"/>
    <w:rsid w:val="0026324C"/>
    <w:rsid w:val="00275160"/>
    <w:rsid w:val="002859E7"/>
    <w:rsid w:val="00297B1C"/>
    <w:rsid w:val="002A0AFC"/>
    <w:rsid w:val="002A409A"/>
    <w:rsid w:val="002B0AFD"/>
    <w:rsid w:val="002C1708"/>
    <w:rsid w:val="002C1BEB"/>
    <w:rsid w:val="002C5A19"/>
    <w:rsid w:val="002D2C27"/>
    <w:rsid w:val="002D7606"/>
    <w:rsid w:val="002D7629"/>
    <w:rsid w:val="002D792C"/>
    <w:rsid w:val="002E2155"/>
    <w:rsid w:val="002E2225"/>
    <w:rsid w:val="002E2434"/>
    <w:rsid w:val="002E50CE"/>
    <w:rsid w:val="002E5A21"/>
    <w:rsid w:val="002F32D5"/>
    <w:rsid w:val="002F4AF1"/>
    <w:rsid w:val="002F7708"/>
    <w:rsid w:val="00306631"/>
    <w:rsid w:val="003121C0"/>
    <w:rsid w:val="00313E8C"/>
    <w:rsid w:val="003156A1"/>
    <w:rsid w:val="00321867"/>
    <w:rsid w:val="003238F4"/>
    <w:rsid w:val="00331B1E"/>
    <w:rsid w:val="003331FB"/>
    <w:rsid w:val="00333269"/>
    <w:rsid w:val="0033655D"/>
    <w:rsid w:val="00344217"/>
    <w:rsid w:val="00344656"/>
    <w:rsid w:val="00345F53"/>
    <w:rsid w:val="00347E0E"/>
    <w:rsid w:val="003572E3"/>
    <w:rsid w:val="00357406"/>
    <w:rsid w:val="00357A0A"/>
    <w:rsid w:val="00357E1C"/>
    <w:rsid w:val="00360D5D"/>
    <w:rsid w:val="00361CD1"/>
    <w:rsid w:val="00362F9E"/>
    <w:rsid w:val="0037009F"/>
    <w:rsid w:val="00374E14"/>
    <w:rsid w:val="00377614"/>
    <w:rsid w:val="00380329"/>
    <w:rsid w:val="003823C9"/>
    <w:rsid w:val="00382444"/>
    <w:rsid w:val="00393191"/>
    <w:rsid w:val="003958BD"/>
    <w:rsid w:val="00396A36"/>
    <w:rsid w:val="003A3ED8"/>
    <w:rsid w:val="003B2A39"/>
    <w:rsid w:val="003B5E15"/>
    <w:rsid w:val="003C2BBE"/>
    <w:rsid w:val="003C3F71"/>
    <w:rsid w:val="003D0C00"/>
    <w:rsid w:val="003D0D5D"/>
    <w:rsid w:val="003D4714"/>
    <w:rsid w:val="003D49E5"/>
    <w:rsid w:val="003D5565"/>
    <w:rsid w:val="003D6C96"/>
    <w:rsid w:val="003E1517"/>
    <w:rsid w:val="003E2178"/>
    <w:rsid w:val="003E25AD"/>
    <w:rsid w:val="003E394F"/>
    <w:rsid w:val="003E3EB3"/>
    <w:rsid w:val="003F30BE"/>
    <w:rsid w:val="0040080F"/>
    <w:rsid w:val="00404409"/>
    <w:rsid w:val="004045FB"/>
    <w:rsid w:val="00405113"/>
    <w:rsid w:val="004200DE"/>
    <w:rsid w:val="004216C8"/>
    <w:rsid w:val="0043236F"/>
    <w:rsid w:val="00435993"/>
    <w:rsid w:val="0044060F"/>
    <w:rsid w:val="004406BC"/>
    <w:rsid w:val="00442A22"/>
    <w:rsid w:val="0044355C"/>
    <w:rsid w:val="0044399A"/>
    <w:rsid w:val="00447C79"/>
    <w:rsid w:val="0045117E"/>
    <w:rsid w:val="0045149A"/>
    <w:rsid w:val="0045165F"/>
    <w:rsid w:val="00451A16"/>
    <w:rsid w:val="0045380E"/>
    <w:rsid w:val="00455DF5"/>
    <w:rsid w:val="00462D6E"/>
    <w:rsid w:val="0046324F"/>
    <w:rsid w:val="00463CC6"/>
    <w:rsid w:val="00474F40"/>
    <w:rsid w:val="00477185"/>
    <w:rsid w:val="004774F6"/>
    <w:rsid w:val="0049053E"/>
    <w:rsid w:val="00497EDE"/>
    <w:rsid w:val="004A6E9D"/>
    <w:rsid w:val="004B24C6"/>
    <w:rsid w:val="004B78C1"/>
    <w:rsid w:val="004C5ADF"/>
    <w:rsid w:val="004D3C2E"/>
    <w:rsid w:val="004D3C51"/>
    <w:rsid w:val="004E3BB6"/>
    <w:rsid w:val="004E6DF0"/>
    <w:rsid w:val="004F490F"/>
    <w:rsid w:val="004F4950"/>
    <w:rsid w:val="004F5CD5"/>
    <w:rsid w:val="00501AD3"/>
    <w:rsid w:val="005031C5"/>
    <w:rsid w:val="00503670"/>
    <w:rsid w:val="00514E72"/>
    <w:rsid w:val="00520563"/>
    <w:rsid w:val="0052227E"/>
    <w:rsid w:val="00525376"/>
    <w:rsid w:val="005258B2"/>
    <w:rsid w:val="00527F4A"/>
    <w:rsid w:val="00530736"/>
    <w:rsid w:val="00531D1B"/>
    <w:rsid w:val="0053206E"/>
    <w:rsid w:val="005322D5"/>
    <w:rsid w:val="00533EFA"/>
    <w:rsid w:val="0053584C"/>
    <w:rsid w:val="00545676"/>
    <w:rsid w:val="00550145"/>
    <w:rsid w:val="00554316"/>
    <w:rsid w:val="005550C7"/>
    <w:rsid w:val="005552C3"/>
    <w:rsid w:val="00556490"/>
    <w:rsid w:val="00556753"/>
    <w:rsid w:val="00556B56"/>
    <w:rsid w:val="00557F84"/>
    <w:rsid w:val="00563390"/>
    <w:rsid w:val="005640E5"/>
    <w:rsid w:val="0057207F"/>
    <w:rsid w:val="00572810"/>
    <w:rsid w:val="005736F5"/>
    <w:rsid w:val="00574F8C"/>
    <w:rsid w:val="00576E28"/>
    <w:rsid w:val="00577BFA"/>
    <w:rsid w:val="00580574"/>
    <w:rsid w:val="005813A1"/>
    <w:rsid w:val="00582695"/>
    <w:rsid w:val="00584469"/>
    <w:rsid w:val="00591C52"/>
    <w:rsid w:val="00594CF9"/>
    <w:rsid w:val="00597B99"/>
    <w:rsid w:val="005A4FA8"/>
    <w:rsid w:val="005A6ED7"/>
    <w:rsid w:val="005B0246"/>
    <w:rsid w:val="005B343C"/>
    <w:rsid w:val="005B6250"/>
    <w:rsid w:val="005B7A64"/>
    <w:rsid w:val="005C4A71"/>
    <w:rsid w:val="005D00A0"/>
    <w:rsid w:val="005D14AF"/>
    <w:rsid w:val="005D36AF"/>
    <w:rsid w:val="005E5F66"/>
    <w:rsid w:val="005E62E7"/>
    <w:rsid w:val="005E6B32"/>
    <w:rsid w:val="005E7AB8"/>
    <w:rsid w:val="005F0532"/>
    <w:rsid w:val="005F0FB4"/>
    <w:rsid w:val="005F1327"/>
    <w:rsid w:val="005F26F9"/>
    <w:rsid w:val="005F299F"/>
    <w:rsid w:val="005F56D0"/>
    <w:rsid w:val="005F66F6"/>
    <w:rsid w:val="00600BD7"/>
    <w:rsid w:val="00600CCA"/>
    <w:rsid w:val="00602100"/>
    <w:rsid w:val="00606A40"/>
    <w:rsid w:val="0061156A"/>
    <w:rsid w:val="00617072"/>
    <w:rsid w:val="00626A0E"/>
    <w:rsid w:val="0063466D"/>
    <w:rsid w:val="00637F6E"/>
    <w:rsid w:val="006404CC"/>
    <w:rsid w:val="00652C65"/>
    <w:rsid w:val="00654A40"/>
    <w:rsid w:val="00660AD8"/>
    <w:rsid w:val="0066246F"/>
    <w:rsid w:val="00663EFE"/>
    <w:rsid w:val="00672D43"/>
    <w:rsid w:val="00682C68"/>
    <w:rsid w:val="0068328B"/>
    <w:rsid w:val="00685E27"/>
    <w:rsid w:val="00691812"/>
    <w:rsid w:val="006958D1"/>
    <w:rsid w:val="00695954"/>
    <w:rsid w:val="006A021C"/>
    <w:rsid w:val="006A11F7"/>
    <w:rsid w:val="006A61F5"/>
    <w:rsid w:val="006B51F9"/>
    <w:rsid w:val="006B67DA"/>
    <w:rsid w:val="006C6395"/>
    <w:rsid w:val="006E53F1"/>
    <w:rsid w:val="006F1065"/>
    <w:rsid w:val="006F6E6E"/>
    <w:rsid w:val="007019E8"/>
    <w:rsid w:val="0071017C"/>
    <w:rsid w:val="00712257"/>
    <w:rsid w:val="007169EC"/>
    <w:rsid w:val="007177C5"/>
    <w:rsid w:val="00721450"/>
    <w:rsid w:val="00723A73"/>
    <w:rsid w:val="007252CB"/>
    <w:rsid w:val="007260A1"/>
    <w:rsid w:val="00726D62"/>
    <w:rsid w:val="00737003"/>
    <w:rsid w:val="00745587"/>
    <w:rsid w:val="00750AE3"/>
    <w:rsid w:val="00750AEA"/>
    <w:rsid w:val="00755FB3"/>
    <w:rsid w:val="00762EC7"/>
    <w:rsid w:val="007643FD"/>
    <w:rsid w:val="0076567F"/>
    <w:rsid w:val="00766FC9"/>
    <w:rsid w:val="00774096"/>
    <w:rsid w:val="00775F4C"/>
    <w:rsid w:val="00777CEC"/>
    <w:rsid w:val="00777F6A"/>
    <w:rsid w:val="00780B05"/>
    <w:rsid w:val="007842E1"/>
    <w:rsid w:val="007901A1"/>
    <w:rsid w:val="007A1FC8"/>
    <w:rsid w:val="007A46E5"/>
    <w:rsid w:val="007A594D"/>
    <w:rsid w:val="007B1A1E"/>
    <w:rsid w:val="007B2E48"/>
    <w:rsid w:val="007B706A"/>
    <w:rsid w:val="007C144D"/>
    <w:rsid w:val="007C1FE3"/>
    <w:rsid w:val="007D1A72"/>
    <w:rsid w:val="007D22E5"/>
    <w:rsid w:val="007D314F"/>
    <w:rsid w:val="007D76FD"/>
    <w:rsid w:val="007E7A33"/>
    <w:rsid w:val="007E7B87"/>
    <w:rsid w:val="007F2E1F"/>
    <w:rsid w:val="007F2FB2"/>
    <w:rsid w:val="007F672A"/>
    <w:rsid w:val="00800B25"/>
    <w:rsid w:val="00805A04"/>
    <w:rsid w:val="008068D9"/>
    <w:rsid w:val="00813BDE"/>
    <w:rsid w:val="00815C32"/>
    <w:rsid w:val="008202B3"/>
    <w:rsid w:val="00821A4F"/>
    <w:rsid w:val="008257DD"/>
    <w:rsid w:val="00831293"/>
    <w:rsid w:val="00831E13"/>
    <w:rsid w:val="008321B1"/>
    <w:rsid w:val="008371B7"/>
    <w:rsid w:val="0084017A"/>
    <w:rsid w:val="00842821"/>
    <w:rsid w:val="00845F94"/>
    <w:rsid w:val="00847132"/>
    <w:rsid w:val="00851C0C"/>
    <w:rsid w:val="008539B7"/>
    <w:rsid w:val="008642C2"/>
    <w:rsid w:val="00864C70"/>
    <w:rsid w:val="00871523"/>
    <w:rsid w:val="00872ADA"/>
    <w:rsid w:val="00875C67"/>
    <w:rsid w:val="008831CE"/>
    <w:rsid w:val="00885E37"/>
    <w:rsid w:val="00892C5E"/>
    <w:rsid w:val="00895ABE"/>
    <w:rsid w:val="008A7F07"/>
    <w:rsid w:val="008B0771"/>
    <w:rsid w:val="008B277B"/>
    <w:rsid w:val="008B6FAB"/>
    <w:rsid w:val="008C70A5"/>
    <w:rsid w:val="008D0C1C"/>
    <w:rsid w:val="008D214B"/>
    <w:rsid w:val="008D436F"/>
    <w:rsid w:val="008D4FAE"/>
    <w:rsid w:val="008E067B"/>
    <w:rsid w:val="008F04D0"/>
    <w:rsid w:val="008F21FB"/>
    <w:rsid w:val="008F6114"/>
    <w:rsid w:val="009065F8"/>
    <w:rsid w:val="00907A2F"/>
    <w:rsid w:val="00912005"/>
    <w:rsid w:val="00912C47"/>
    <w:rsid w:val="00913C69"/>
    <w:rsid w:val="009149A0"/>
    <w:rsid w:val="009168D4"/>
    <w:rsid w:val="00917E0C"/>
    <w:rsid w:val="00923CA8"/>
    <w:rsid w:val="00930328"/>
    <w:rsid w:val="00934745"/>
    <w:rsid w:val="00935375"/>
    <w:rsid w:val="0093657D"/>
    <w:rsid w:val="00940C29"/>
    <w:rsid w:val="00941B81"/>
    <w:rsid w:val="00941D5B"/>
    <w:rsid w:val="00942556"/>
    <w:rsid w:val="009425A1"/>
    <w:rsid w:val="009448B8"/>
    <w:rsid w:val="00945594"/>
    <w:rsid w:val="009504FA"/>
    <w:rsid w:val="00950DAE"/>
    <w:rsid w:val="009513F8"/>
    <w:rsid w:val="0095166C"/>
    <w:rsid w:val="00954607"/>
    <w:rsid w:val="009564A4"/>
    <w:rsid w:val="00956FDC"/>
    <w:rsid w:val="00957CB2"/>
    <w:rsid w:val="00960592"/>
    <w:rsid w:val="00964E8B"/>
    <w:rsid w:val="00965D0B"/>
    <w:rsid w:val="00965EF3"/>
    <w:rsid w:val="009708F4"/>
    <w:rsid w:val="00974D4B"/>
    <w:rsid w:val="00976094"/>
    <w:rsid w:val="0097647C"/>
    <w:rsid w:val="00980ADA"/>
    <w:rsid w:val="00993A3F"/>
    <w:rsid w:val="00994E52"/>
    <w:rsid w:val="00994E99"/>
    <w:rsid w:val="00997502"/>
    <w:rsid w:val="009A32D4"/>
    <w:rsid w:val="009A3DBE"/>
    <w:rsid w:val="009A47AA"/>
    <w:rsid w:val="009A64DD"/>
    <w:rsid w:val="009A6E7B"/>
    <w:rsid w:val="009B1E67"/>
    <w:rsid w:val="009B3A15"/>
    <w:rsid w:val="009B4B27"/>
    <w:rsid w:val="009B659D"/>
    <w:rsid w:val="009C1B76"/>
    <w:rsid w:val="009C29CF"/>
    <w:rsid w:val="009C3A91"/>
    <w:rsid w:val="009C52F4"/>
    <w:rsid w:val="009D3BC0"/>
    <w:rsid w:val="009D4325"/>
    <w:rsid w:val="009E339B"/>
    <w:rsid w:val="009E598B"/>
    <w:rsid w:val="009E6337"/>
    <w:rsid w:val="009F43FD"/>
    <w:rsid w:val="00A23A9B"/>
    <w:rsid w:val="00A23C39"/>
    <w:rsid w:val="00A25FED"/>
    <w:rsid w:val="00A27EC1"/>
    <w:rsid w:val="00A32D81"/>
    <w:rsid w:val="00A33834"/>
    <w:rsid w:val="00A35DA9"/>
    <w:rsid w:val="00A37B93"/>
    <w:rsid w:val="00A418C4"/>
    <w:rsid w:val="00A45224"/>
    <w:rsid w:val="00A5404E"/>
    <w:rsid w:val="00A56329"/>
    <w:rsid w:val="00A57106"/>
    <w:rsid w:val="00A63D65"/>
    <w:rsid w:val="00A6736D"/>
    <w:rsid w:val="00A77BB8"/>
    <w:rsid w:val="00A81553"/>
    <w:rsid w:val="00A86A9F"/>
    <w:rsid w:val="00A87B4C"/>
    <w:rsid w:val="00AA3109"/>
    <w:rsid w:val="00AA358D"/>
    <w:rsid w:val="00AA5E18"/>
    <w:rsid w:val="00AB54EC"/>
    <w:rsid w:val="00AB7A6D"/>
    <w:rsid w:val="00AC09B3"/>
    <w:rsid w:val="00AC55C9"/>
    <w:rsid w:val="00AD0818"/>
    <w:rsid w:val="00AD24CA"/>
    <w:rsid w:val="00AE5BDB"/>
    <w:rsid w:val="00AE7068"/>
    <w:rsid w:val="00AF1D35"/>
    <w:rsid w:val="00B01E88"/>
    <w:rsid w:val="00B141B3"/>
    <w:rsid w:val="00B16676"/>
    <w:rsid w:val="00B168B5"/>
    <w:rsid w:val="00B16C29"/>
    <w:rsid w:val="00B20B2A"/>
    <w:rsid w:val="00B27171"/>
    <w:rsid w:val="00B338E9"/>
    <w:rsid w:val="00B62B4E"/>
    <w:rsid w:val="00B66458"/>
    <w:rsid w:val="00B67001"/>
    <w:rsid w:val="00B766A3"/>
    <w:rsid w:val="00B7773E"/>
    <w:rsid w:val="00B83E7D"/>
    <w:rsid w:val="00B92593"/>
    <w:rsid w:val="00BA5D71"/>
    <w:rsid w:val="00BA6E84"/>
    <w:rsid w:val="00BB6FE9"/>
    <w:rsid w:val="00BC05D2"/>
    <w:rsid w:val="00BC101B"/>
    <w:rsid w:val="00BC3036"/>
    <w:rsid w:val="00BC4624"/>
    <w:rsid w:val="00BD2CDE"/>
    <w:rsid w:val="00BD310A"/>
    <w:rsid w:val="00BD435E"/>
    <w:rsid w:val="00BD5354"/>
    <w:rsid w:val="00BE006F"/>
    <w:rsid w:val="00BE16FC"/>
    <w:rsid w:val="00BE252E"/>
    <w:rsid w:val="00BE4325"/>
    <w:rsid w:val="00BE7B3F"/>
    <w:rsid w:val="00C114EA"/>
    <w:rsid w:val="00C11A9C"/>
    <w:rsid w:val="00C13F1E"/>
    <w:rsid w:val="00C1567C"/>
    <w:rsid w:val="00C160ED"/>
    <w:rsid w:val="00C20F35"/>
    <w:rsid w:val="00C33A72"/>
    <w:rsid w:val="00C419A2"/>
    <w:rsid w:val="00C43698"/>
    <w:rsid w:val="00C50ECE"/>
    <w:rsid w:val="00C518EA"/>
    <w:rsid w:val="00C5351B"/>
    <w:rsid w:val="00C538E4"/>
    <w:rsid w:val="00C57E4A"/>
    <w:rsid w:val="00C61725"/>
    <w:rsid w:val="00C634E7"/>
    <w:rsid w:val="00C63827"/>
    <w:rsid w:val="00C63B4C"/>
    <w:rsid w:val="00C66CAF"/>
    <w:rsid w:val="00C71AC0"/>
    <w:rsid w:val="00C72ED5"/>
    <w:rsid w:val="00C73E7D"/>
    <w:rsid w:val="00C76A35"/>
    <w:rsid w:val="00C770ED"/>
    <w:rsid w:val="00C828B2"/>
    <w:rsid w:val="00C85196"/>
    <w:rsid w:val="00C911FE"/>
    <w:rsid w:val="00C9221B"/>
    <w:rsid w:val="00C97A22"/>
    <w:rsid w:val="00CA0BBA"/>
    <w:rsid w:val="00CA6478"/>
    <w:rsid w:val="00CB2077"/>
    <w:rsid w:val="00CB5047"/>
    <w:rsid w:val="00CB5ECF"/>
    <w:rsid w:val="00CB64C6"/>
    <w:rsid w:val="00CB742A"/>
    <w:rsid w:val="00CC6872"/>
    <w:rsid w:val="00CD41C8"/>
    <w:rsid w:val="00CE4E01"/>
    <w:rsid w:val="00CE6731"/>
    <w:rsid w:val="00CE7B38"/>
    <w:rsid w:val="00CF4D72"/>
    <w:rsid w:val="00CF543E"/>
    <w:rsid w:val="00CF785F"/>
    <w:rsid w:val="00D00168"/>
    <w:rsid w:val="00D01F07"/>
    <w:rsid w:val="00D166F4"/>
    <w:rsid w:val="00D16715"/>
    <w:rsid w:val="00D17A1B"/>
    <w:rsid w:val="00D17C0E"/>
    <w:rsid w:val="00D22418"/>
    <w:rsid w:val="00D257FF"/>
    <w:rsid w:val="00D26922"/>
    <w:rsid w:val="00D30D81"/>
    <w:rsid w:val="00D4619A"/>
    <w:rsid w:val="00D510DE"/>
    <w:rsid w:val="00D524F0"/>
    <w:rsid w:val="00D64C45"/>
    <w:rsid w:val="00D657C3"/>
    <w:rsid w:val="00D70A4E"/>
    <w:rsid w:val="00D71C49"/>
    <w:rsid w:val="00D75F64"/>
    <w:rsid w:val="00D80822"/>
    <w:rsid w:val="00D8108E"/>
    <w:rsid w:val="00D87C67"/>
    <w:rsid w:val="00D95E0A"/>
    <w:rsid w:val="00DA3AB3"/>
    <w:rsid w:val="00DB37AE"/>
    <w:rsid w:val="00DC1B51"/>
    <w:rsid w:val="00DE15B1"/>
    <w:rsid w:val="00DE2EFD"/>
    <w:rsid w:val="00DE364F"/>
    <w:rsid w:val="00DE4D8E"/>
    <w:rsid w:val="00DF302A"/>
    <w:rsid w:val="00DF5BEA"/>
    <w:rsid w:val="00E02026"/>
    <w:rsid w:val="00E0311E"/>
    <w:rsid w:val="00E063D1"/>
    <w:rsid w:val="00E06D73"/>
    <w:rsid w:val="00E1003B"/>
    <w:rsid w:val="00E102C3"/>
    <w:rsid w:val="00E10E44"/>
    <w:rsid w:val="00E13B39"/>
    <w:rsid w:val="00E17958"/>
    <w:rsid w:val="00E226C6"/>
    <w:rsid w:val="00E2520A"/>
    <w:rsid w:val="00E26A85"/>
    <w:rsid w:val="00E37940"/>
    <w:rsid w:val="00E509C3"/>
    <w:rsid w:val="00E50CC1"/>
    <w:rsid w:val="00E51ED1"/>
    <w:rsid w:val="00E52A0B"/>
    <w:rsid w:val="00E6069C"/>
    <w:rsid w:val="00E70CB5"/>
    <w:rsid w:val="00E8141F"/>
    <w:rsid w:val="00EA2B8B"/>
    <w:rsid w:val="00EA4B6D"/>
    <w:rsid w:val="00EB45E9"/>
    <w:rsid w:val="00EC0BF1"/>
    <w:rsid w:val="00EC1224"/>
    <w:rsid w:val="00EC50CF"/>
    <w:rsid w:val="00EC566B"/>
    <w:rsid w:val="00EC7965"/>
    <w:rsid w:val="00ED0568"/>
    <w:rsid w:val="00ED4C8B"/>
    <w:rsid w:val="00ED6CAC"/>
    <w:rsid w:val="00ED7532"/>
    <w:rsid w:val="00EE14D0"/>
    <w:rsid w:val="00EE4A47"/>
    <w:rsid w:val="00EF0650"/>
    <w:rsid w:val="00EF422F"/>
    <w:rsid w:val="00EF71C4"/>
    <w:rsid w:val="00F039F2"/>
    <w:rsid w:val="00F064BA"/>
    <w:rsid w:val="00F11BE8"/>
    <w:rsid w:val="00F157A6"/>
    <w:rsid w:val="00F17469"/>
    <w:rsid w:val="00F212CB"/>
    <w:rsid w:val="00F21B27"/>
    <w:rsid w:val="00F24959"/>
    <w:rsid w:val="00F267E8"/>
    <w:rsid w:val="00F269B0"/>
    <w:rsid w:val="00F27660"/>
    <w:rsid w:val="00F3179A"/>
    <w:rsid w:val="00F31CDA"/>
    <w:rsid w:val="00F4322F"/>
    <w:rsid w:val="00F45742"/>
    <w:rsid w:val="00F45FA4"/>
    <w:rsid w:val="00F54110"/>
    <w:rsid w:val="00F62824"/>
    <w:rsid w:val="00F73638"/>
    <w:rsid w:val="00F81123"/>
    <w:rsid w:val="00F84E8B"/>
    <w:rsid w:val="00F85658"/>
    <w:rsid w:val="00F92403"/>
    <w:rsid w:val="00FA0ACA"/>
    <w:rsid w:val="00FA7E8B"/>
    <w:rsid w:val="00FB0FDD"/>
    <w:rsid w:val="00FB2A6E"/>
    <w:rsid w:val="00FB5A16"/>
    <w:rsid w:val="00FC0258"/>
    <w:rsid w:val="00FC2B22"/>
    <w:rsid w:val="00FD488A"/>
    <w:rsid w:val="00FE0805"/>
    <w:rsid w:val="00FE6B51"/>
    <w:rsid w:val="00FE7764"/>
    <w:rsid w:val="00FF20AE"/>
    <w:rsid w:val="0303796E"/>
    <w:rsid w:val="04232907"/>
    <w:rsid w:val="08962398"/>
    <w:rsid w:val="08C6173B"/>
    <w:rsid w:val="0BC618C3"/>
    <w:rsid w:val="0D996C9A"/>
    <w:rsid w:val="0EFC6FDD"/>
    <w:rsid w:val="104906FF"/>
    <w:rsid w:val="10D55F47"/>
    <w:rsid w:val="1432075A"/>
    <w:rsid w:val="172F3D6B"/>
    <w:rsid w:val="18FF22A3"/>
    <w:rsid w:val="1A3E7652"/>
    <w:rsid w:val="1B3E240C"/>
    <w:rsid w:val="1C0B5C79"/>
    <w:rsid w:val="1C4D160F"/>
    <w:rsid w:val="1E546CA7"/>
    <w:rsid w:val="1EBA464B"/>
    <w:rsid w:val="1EDC0404"/>
    <w:rsid w:val="1F376249"/>
    <w:rsid w:val="1F7D5006"/>
    <w:rsid w:val="2047193C"/>
    <w:rsid w:val="218D4B79"/>
    <w:rsid w:val="22C56AC4"/>
    <w:rsid w:val="24985307"/>
    <w:rsid w:val="267C4201"/>
    <w:rsid w:val="27001B70"/>
    <w:rsid w:val="277D3DF2"/>
    <w:rsid w:val="282E018C"/>
    <w:rsid w:val="2C1A3467"/>
    <w:rsid w:val="2C5E56D6"/>
    <w:rsid w:val="2EDB1193"/>
    <w:rsid w:val="3291024B"/>
    <w:rsid w:val="350B1B27"/>
    <w:rsid w:val="361311BE"/>
    <w:rsid w:val="3BA23236"/>
    <w:rsid w:val="3C894806"/>
    <w:rsid w:val="3F0062A9"/>
    <w:rsid w:val="3F262BBD"/>
    <w:rsid w:val="3F767E4F"/>
    <w:rsid w:val="43131330"/>
    <w:rsid w:val="435E3EE6"/>
    <w:rsid w:val="43C823D4"/>
    <w:rsid w:val="443B20A2"/>
    <w:rsid w:val="4932784F"/>
    <w:rsid w:val="4B941D1B"/>
    <w:rsid w:val="4CD90E06"/>
    <w:rsid w:val="4EC74768"/>
    <w:rsid w:val="51246988"/>
    <w:rsid w:val="512E0FA2"/>
    <w:rsid w:val="51E742E2"/>
    <w:rsid w:val="53065605"/>
    <w:rsid w:val="540819F3"/>
    <w:rsid w:val="54553F95"/>
    <w:rsid w:val="58096D34"/>
    <w:rsid w:val="5A1D5A7E"/>
    <w:rsid w:val="5BCF6085"/>
    <w:rsid w:val="5E812F0A"/>
    <w:rsid w:val="5F960ACA"/>
    <w:rsid w:val="615170E7"/>
    <w:rsid w:val="623E51B7"/>
    <w:rsid w:val="64112572"/>
    <w:rsid w:val="66A8628F"/>
    <w:rsid w:val="6C516587"/>
    <w:rsid w:val="6D351F33"/>
    <w:rsid w:val="6DE80070"/>
    <w:rsid w:val="6EE20E1B"/>
    <w:rsid w:val="6F362838"/>
    <w:rsid w:val="70EE1B08"/>
    <w:rsid w:val="71BB57E1"/>
    <w:rsid w:val="72231346"/>
    <w:rsid w:val="72506962"/>
    <w:rsid w:val="725D68BB"/>
    <w:rsid w:val="77813B8C"/>
    <w:rsid w:val="796D1A7F"/>
    <w:rsid w:val="7F6B7501"/>
    <w:rsid w:val="7FB71AA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6"/>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tabs>
        <w:tab w:val="left" w:pos="0"/>
      </w:tabs>
      <w:spacing w:line="640" w:lineRule="atLeast"/>
    </w:pPr>
    <w:rPr>
      <w:rFonts w:eastAsia="仿宋_GB2312"/>
      <w:sz w:val="32"/>
    </w:rPr>
  </w:style>
  <w:style w:type="paragraph" w:styleId="4">
    <w:name w:val="Date"/>
    <w:basedOn w:val="1"/>
    <w:next w:val="1"/>
    <w:link w:val="23"/>
    <w:semiHidden/>
    <w:unhideWhenUsed/>
    <w:qFormat/>
    <w:uiPriority w:val="99"/>
    <w:pPr>
      <w:ind w:left="100" w:leftChars="2500"/>
    </w:pPr>
  </w:style>
  <w:style w:type="paragraph" w:styleId="5">
    <w:name w:val="Balloon Text"/>
    <w:basedOn w:val="1"/>
    <w:link w:val="19"/>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bCs/>
    </w:rPr>
  </w:style>
  <w:style w:type="character" w:styleId="12">
    <w:name w:val="page number"/>
    <w:qFormat/>
    <w:uiPriority w:val="0"/>
  </w:style>
  <w:style w:type="character" w:styleId="13">
    <w:name w:val="FollowedHyperlink"/>
    <w:qFormat/>
    <w:uiPriority w:val="0"/>
    <w:rPr>
      <w:color w:val="800080"/>
      <w:u w:val="single"/>
    </w:rPr>
  </w:style>
  <w:style w:type="character" w:customStyle="1" w:styleId="14">
    <w:name w:val="页眉 字符"/>
    <w:basedOn w:val="10"/>
    <w:link w:val="7"/>
    <w:qFormat/>
    <w:uiPriority w:val="99"/>
    <w:rPr>
      <w:sz w:val="18"/>
      <w:szCs w:val="18"/>
    </w:rPr>
  </w:style>
  <w:style w:type="character" w:customStyle="1" w:styleId="15">
    <w:name w:val="页脚 字符"/>
    <w:basedOn w:val="10"/>
    <w:link w:val="6"/>
    <w:qFormat/>
    <w:uiPriority w:val="99"/>
    <w:rPr>
      <w:sz w:val="18"/>
      <w:szCs w:val="18"/>
    </w:rPr>
  </w:style>
  <w:style w:type="character" w:customStyle="1" w:styleId="16">
    <w:name w:val="标题 3 字符"/>
    <w:basedOn w:val="10"/>
    <w:link w:val="2"/>
    <w:qFormat/>
    <w:uiPriority w:val="9"/>
    <w:rPr>
      <w:rFonts w:ascii="宋体" w:hAnsi="宋体" w:eastAsia="宋体" w:cs="宋体"/>
      <w:b/>
      <w:bCs/>
      <w:kern w:val="0"/>
      <w:sz w:val="27"/>
      <w:szCs w:val="27"/>
    </w:rPr>
  </w:style>
  <w:style w:type="paragraph" w:styleId="17">
    <w:name w:val="List Paragraph"/>
    <w:basedOn w:val="1"/>
    <w:qFormat/>
    <w:uiPriority w:val="34"/>
    <w:pPr>
      <w:ind w:firstLine="420" w:firstLineChars="200"/>
    </w:pPr>
  </w:style>
  <w:style w:type="paragraph" w:customStyle="1" w:styleId="18">
    <w:name w:val="Char"/>
    <w:basedOn w:val="1"/>
    <w:semiHidden/>
    <w:qFormat/>
    <w:uiPriority w:val="0"/>
    <w:pPr>
      <w:widowControl/>
      <w:ind w:firstLine="420" w:firstLineChars="200"/>
      <w:jc w:val="left"/>
    </w:pPr>
    <w:rPr>
      <w:rFonts w:ascii="Times New Roman" w:hAnsi="宋体" w:eastAsia="宋体" w:cs="Times New Roman"/>
      <w:color w:val="000000"/>
      <w:szCs w:val="24"/>
      <w:lang w:bidi="he-IL"/>
    </w:rPr>
  </w:style>
  <w:style w:type="character" w:customStyle="1" w:styleId="19">
    <w:name w:val="批注框文本 字符"/>
    <w:basedOn w:val="10"/>
    <w:link w:val="5"/>
    <w:semiHidden/>
    <w:qFormat/>
    <w:uiPriority w:val="99"/>
    <w:rPr>
      <w:sz w:val="18"/>
      <w:szCs w:val="18"/>
    </w:rPr>
  </w:style>
  <w:style w:type="paragraph" w:customStyle="1" w:styleId="20">
    <w:name w:val="Char1"/>
    <w:basedOn w:val="1"/>
    <w:semiHidden/>
    <w:qFormat/>
    <w:uiPriority w:val="0"/>
    <w:pPr>
      <w:widowControl/>
      <w:ind w:firstLine="420" w:firstLineChars="200"/>
      <w:jc w:val="left"/>
    </w:pPr>
    <w:rPr>
      <w:rFonts w:ascii="Times New Roman" w:hAnsi="宋体" w:eastAsia="宋体" w:cs="Times New Roman"/>
      <w:color w:val="000000"/>
      <w:szCs w:val="24"/>
      <w:lang w:bidi="he-IL"/>
    </w:rPr>
  </w:style>
  <w:style w:type="paragraph" w:customStyle="1" w:styleId="21">
    <w:name w:val="NormalParagraphStyle"/>
    <w:basedOn w:val="1"/>
    <w:qFormat/>
    <w:uiPriority w:val="0"/>
    <w:pPr>
      <w:autoSpaceDE w:val="0"/>
      <w:autoSpaceDN w:val="0"/>
      <w:adjustRightInd w:val="0"/>
      <w:spacing w:line="288" w:lineRule="auto"/>
      <w:textAlignment w:val="center"/>
    </w:pPr>
    <w:rPr>
      <w:rFonts w:ascii="宋体" w:hAnsi="Times New Roman" w:eastAsia="宋体" w:cs="Times New Roman"/>
      <w:color w:val="000000"/>
      <w:kern w:val="0"/>
      <w:sz w:val="24"/>
      <w:szCs w:val="24"/>
      <w:lang w:val="zh-CN"/>
    </w:rPr>
  </w:style>
  <w:style w:type="paragraph" w:customStyle="1" w:styleId="22">
    <w:name w:val="Default"/>
    <w:qFormat/>
    <w:uiPriority w:val="0"/>
    <w:pPr>
      <w:widowControl w:val="0"/>
      <w:autoSpaceDE w:val="0"/>
      <w:autoSpaceDN w:val="0"/>
      <w:adjustRightInd w:val="0"/>
    </w:pPr>
    <w:rPr>
      <w:rFonts w:ascii="仿宋" w:hAnsi="仿宋" w:cs="仿宋" w:eastAsiaTheme="minorEastAsia"/>
      <w:color w:val="000000"/>
      <w:sz w:val="24"/>
      <w:szCs w:val="24"/>
      <w:lang w:val="en-US" w:eastAsia="zh-CN" w:bidi="ar-SA"/>
    </w:rPr>
  </w:style>
  <w:style w:type="character" w:customStyle="1" w:styleId="23">
    <w:name w:val="日期 字符"/>
    <w:basedOn w:val="10"/>
    <w:link w:val="4"/>
    <w:semiHidden/>
    <w:qFormat/>
    <w:uiPriority w:val="99"/>
    <w:rPr>
      <w:rFonts w:asciiTheme="minorHAnsi" w:hAnsiTheme="minorHAnsi" w:eastAsiaTheme="minorEastAsia" w:cstheme="minorBidi"/>
      <w:kern w:val="2"/>
      <w:sz w:val="21"/>
      <w:szCs w:val="22"/>
    </w:rPr>
  </w:style>
  <w:style w:type="paragraph" w:customStyle="1" w:styleId="24">
    <w:name w:val="Table Text"/>
    <w:basedOn w:val="1"/>
    <w:semiHidden/>
    <w:qFormat/>
    <w:uiPriority w:val="0"/>
    <w:rPr>
      <w:rFonts w:ascii="仿宋" w:hAnsi="仿宋" w:eastAsia="仿宋" w:cs="仿宋"/>
      <w:sz w:val="28"/>
      <w:szCs w:val="28"/>
      <w:lang w:val="en-US" w:eastAsia="en-US" w:bidi="ar-SA"/>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26DA9-5FFA-475E-BC20-FD937B23A89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4686</Words>
  <Characters>4840</Characters>
  <Lines>4</Lines>
  <Paragraphs>1</Paragraphs>
  <TotalTime>44</TotalTime>
  <ScaleCrop>false</ScaleCrop>
  <LinksUpToDate>false</LinksUpToDate>
  <CharactersWithSpaces>5002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2022-11-08T01:11:00Z</dcterms:created>
  <dc:creator>User</dc:creator>
  <cp:lastModifiedBy>杨梦蝶</cp:lastModifiedBy>
  <cp:lastPrinted>2025-03-31T07:30:00Z</cp:lastPrinted>
  <dcterms:modified xsi:type="dcterms:W3CDTF">2026-11-07T03:32:42Z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766C2FAA36AA41A5946DC99E50DB5F9A_13</vt:lpwstr>
  </property>
  <property fmtid="{D5CDD505-2E9C-101B-9397-08002B2CF9AE}" pid="4" name="KSOTemplateDocerSaveRecord">
    <vt:lpwstr>eyJoZGlkIjoiMmNkMDQ1MzQ2ZTA1NGRhMGFjMzc1NzhiZTE1MTdlOGEiLCJ1c2VySWQiOiIxNjczNzAwNDI0In0=</vt:lpwstr>
  </property>
</Properties>
</file>