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461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中国地质大学（北京）马克思主义学院</w:t>
      </w:r>
    </w:p>
    <w:p w14:paraId="461F3B5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届优秀毕业生评选实施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方案</w:t>
      </w:r>
    </w:p>
    <w:p w14:paraId="52906BE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233060A2">
      <w:pPr>
        <w:tabs>
          <w:tab w:val="left" w:pos="0"/>
        </w:tabs>
        <w:spacing w:line="560" w:lineRule="exact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参评对象与评选工作领导小组名单</w:t>
      </w:r>
    </w:p>
    <w:p w14:paraId="11F7ED5D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（一）优秀毕业生</w:t>
      </w:r>
      <w:r>
        <w:rPr>
          <w:rFonts w:hint="eastAsia" w:ascii="仿宋_GB2312" w:eastAsia="仿宋_GB2312"/>
          <w:sz w:val="32"/>
          <w:szCs w:val="32"/>
        </w:rPr>
        <w:t>参评对象：</w:t>
      </w:r>
    </w:p>
    <w:p w14:paraId="6F59B956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符合国家招生规定，在校接受普通高等学历教育的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2026届</w:t>
      </w:r>
      <w:r>
        <w:rPr>
          <w:rFonts w:hint="eastAsia" w:ascii="仿宋_GB2312" w:eastAsia="仿宋_GB2312"/>
          <w:sz w:val="32"/>
          <w:szCs w:val="32"/>
        </w:rPr>
        <w:t>应届毕业生，包括普通招生计划毕业生、港澳台毕业生、定向委培毕业生。</w:t>
      </w:r>
    </w:p>
    <w:p w14:paraId="318C312D">
      <w:pPr>
        <w:numPr>
          <w:ilvl w:val="0"/>
          <w:numId w:val="1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评选工作领导小组名单</w:t>
      </w:r>
    </w:p>
    <w:p w14:paraId="4A631FC9"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马克思主义学院成立202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届优秀毕业生评选工作领导小组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党委书记为组长，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党政办工作人员、学工组</w:t>
      </w:r>
      <w:r>
        <w:rPr>
          <w:rFonts w:hint="eastAsia" w:ascii="仿宋_GB2312" w:eastAsia="仿宋_GB2312"/>
          <w:sz w:val="32"/>
          <w:szCs w:val="32"/>
          <w:lang w:eastAsia="zh-CN"/>
        </w:rPr>
        <w:t>辅导员、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毕业年级</w:t>
      </w:r>
      <w:r>
        <w:rPr>
          <w:rFonts w:hint="eastAsia" w:ascii="仿宋_GB2312" w:eastAsia="仿宋_GB2312"/>
          <w:sz w:val="32"/>
          <w:szCs w:val="32"/>
          <w:lang w:eastAsia="zh-CN"/>
        </w:rPr>
        <w:t>班主任、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思政课教师代表、不参与奖项评选的研究生代表</w:t>
      </w:r>
      <w:r>
        <w:rPr>
          <w:rFonts w:hint="eastAsia" w:ascii="仿宋_GB2312" w:eastAsia="仿宋_GB2312"/>
          <w:sz w:val="32"/>
          <w:szCs w:val="32"/>
          <w:lang w:eastAsia="zh-CN"/>
        </w:rPr>
        <w:t>担任成员，负责本学院优秀毕业生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eastAsia="仿宋_GB2312"/>
          <w:sz w:val="32"/>
          <w:szCs w:val="32"/>
          <w:lang w:eastAsia="zh-CN"/>
        </w:rPr>
        <w:t>的具体组织与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评审推荐工作。</w:t>
      </w:r>
    </w:p>
    <w:p w14:paraId="4DA2760F">
      <w:pPr>
        <w:numPr>
          <w:ilvl w:val="0"/>
          <w:numId w:val="2"/>
        </w:numPr>
        <w:tabs>
          <w:tab w:val="left" w:pos="0"/>
        </w:tabs>
        <w:spacing w:line="560" w:lineRule="exact"/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评选条件</w:t>
      </w:r>
    </w:p>
    <w:p w14:paraId="7E3746D4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1.热爱祖国，拥护中国共产党的领导。具有坚定正确的政治方向，拥护党和国家的路线、方针、政策。自觉践行社会主义核心价值观，有理想，有正确的世界观、人生观、价值观。</w:t>
      </w:r>
    </w:p>
    <w:p w14:paraId="3E8DC0CD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2.品德优秀，学术诚信，知行合一。模范遵守《高等学校学生行为准则》和各项规章制度。在校期间未受处分，无违法违规违纪行为，无不良信用记录。</w:t>
      </w:r>
    </w:p>
    <w:p w14:paraId="28748E32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3.勤奋好学，成绩优异。按时修完教学计划的全部课程，能够按时取得相应的毕业证书和学位证书。无不合格课程记录。</w:t>
      </w:r>
    </w:p>
    <w:p w14:paraId="04020EA8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4.德智体美劳全面发展，能够起到模范带头作用。能吃苦，肯奋斗，敢担当，积极参加文体活动和社会实践，身心健康；热爱劳动，乐于奉献，热心公益和志愿服务活动；热爱集体，尊敬师长，团结同学。</w:t>
      </w:r>
    </w:p>
    <w:p w14:paraId="14D72BB5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5.在校期间应至少获得一次校级及以上荣誉称号，包括但不仅限于“北地先锋”十佳学生、“北地自强之星”、“三好学生”、“优秀学生干部”、“优秀共产党员”、“优秀共青团员”、“优秀共青团干部”等。实践、创新能力强，在学术、科研、学科竞赛等方面取得优异成绩、有重要方面创造或为社会做出突出贡献的应届毕业生，在同等条件下优先推荐评选。</w:t>
      </w:r>
    </w:p>
    <w:p w14:paraId="32724672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6.有正确的成才观、职业观、就业观。积极响应国家号召应征入伍、献身国防事业，自愿到西部地区、边远地区、艰苦行业和基层就业创业的应届毕业生，在同等条件下可优先推荐评选。</w:t>
      </w:r>
    </w:p>
    <w:p w14:paraId="7AB2CC1B">
      <w:p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eastAsia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流程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按照“研究生本人自愿提交申请-各年级初审-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辅导员评议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学院评审-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上报学校党委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学生工作部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”进行。</w:t>
      </w:r>
    </w:p>
    <w:p w14:paraId="55FB683F">
      <w:pPr>
        <w:numPr>
          <w:ilvl w:val="0"/>
          <w:numId w:val="3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申报流程</w:t>
      </w:r>
    </w:p>
    <w:p w14:paraId="12A24CC0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1.个人申报</w:t>
      </w:r>
    </w:p>
    <w:p w14:paraId="1C8E5DA5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届优秀毕业生评选申报工作采取线上申报，请参评同学于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规定时间前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登录“北地学工-评奖评优”模块，认真阅读填报须知后进行申报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723DE62D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班级和辅导员初审</w:t>
      </w:r>
    </w:p>
    <w:p w14:paraId="1D3F1EE8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班级委员和毕业班辅导员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就优秀毕业生申请资格、填报事项规范、先进事迹材料内容等进行重点审核，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确定候选人名单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08E95D19">
      <w:pPr>
        <w:numPr>
          <w:ilvl w:val="0"/>
          <w:numId w:val="3"/>
        </w:numPr>
        <w:tabs>
          <w:tab w:val="left" w:pos="0"/>
        </w:tabs>
        <w:spacing w:line="56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评选程序</w:t>
      </w:r>
    </w:p>
    <w:p w14:paraId="5DE26A51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1.学院通知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通过资格初审的候选人准备相关材料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；</w:t>
      </w:r>
    </w:p>
    <w:p w14:paraId="3B8AD253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2.学院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评审领导小组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答辩，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ppt汇报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形式展开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，具体答辩事宜另行通知；</w:t>
      </w:r>
    </w:p>
    <w:p w14:paraId="42AB4FF8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3.确定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推荐2026届优秀毕业生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名单，在学院范围内公示3天；</w:t>
      </w:r>
    </w:p>
    <w:p w14:paraId="195FC068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4.学院将优秀毕业生相关材料上报至学校。学校将按照相关要求，对学院推荐上报的候选人进行二次审核，并在全校范围内公示5个工作日。</w:t>
      </w:r>
    </w:p>
    <w:p w14:paraId="059B7E22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5.后续上报评选材料等相关工作由党委学生工作部（处）/研究生工作部协同各学院及优秀毕业生候选人共同完成，对于不配合者，学校可取消其本次评选资格。</w:t>
      </w:r>
    </w:p>
    <w:p w14:paraId="42A2A30B">
      <w:pPr>
        <w:numPr>
          <w:ilvl w:val="0"/>
          <w:numId w:val="2"/>
        </w:numPr>
        <w:tabs>
          <w:tab w:val="left" w:pos="0"/>
        </w:tabs>
        <w:spacing w:line="560" w:lineRule="exact"/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相关要求及说明</w:t>
      </w:r>
    </w:p>
    <w:p w14:paraId="66FE74E4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1.根据学校相关要求，学院特此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制定实施方案，明确评选标准，本着公平、公开、公正的原则严格按照规定程序和推荐名额择优推荐，注意每人仅可参评1次。</w:t>
      </w:r>
    </w:p>
    <w:p w14:paraId="70C10F4B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.对于在评选过程中弄虚作假者，将取消评选资格，并视情节轻重对相关个人和单位进行处理。对因学院审核不到位、不严格而错报、误报的，取消该推荐名额，且不予递补上报。</w:t>
      </w:r>
    </w:p>
    <w:p w14:paraId="0EF10C15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.经公示无异议已获优秀毕业生荣誉称号的学生，离校前如出现不符合评选条件的情况，将撤销荣誉称号并收回荣誉证书。</w:t>
      </w:r>
    </w:p>
    <w:p w14:paraId="2CD849ED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.学校将为校级优秀毕业生颁发荣誉证书和奖品。市级优秀毕业生评审材料将提交至北京市进行最终审核、确定并向社会公布，统一颁发北京市普通高等学校优秀毕业生荣誉证书。</w:t>
      </w:r>
    </w:p>
    <w:p w14:paraId="2FEC29FA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47C6A8B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916B9EF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马克思主义学院</w:t>
      </w:r>
    </w:p>
    <w:p w14:paraId="728E05A8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F1917D7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9464A"/>
    <w:multiLevelType w:val="singleLevel"/>
    <w:tmpl w:val="96C946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169C6F"/>
    <w:multiLevelType w:val="singleLevel"/>
    <w:tmpl w:val="77169C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0AA00B"/>
    <w:multiLevelType w:val="singleLevel"/>
    <w:tmpl w:val="7A0AA0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4549"/>
    <w:rsid w:val="6A7E1D4A"/>
    <w:rsid w:val="6CBA5360"/>
    <w:rsid w:val="70CB0866"/>
    <w:rsid w:val="79D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1513</Characters>
  <Lines>0</Lines>
  <Paragraphs>0</Paragraphs>
  <TotalTime>40</TotalTime>
  <ScaleCrop>false</ScaleCrop>
  <LinksUpToDate>false</LinksUpToDate>
  <CharactersWithSpaces>1513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2025-04-29T21:17:00Z</dcterms:created>
  <dc:creator>Admin</dc:creator>
  <cp:lastModifiedBy>OaK</cp:lastModifiedBy>
  <dcterms:modified xsi:type="dcterms:W3CDTF">2026-05-01T17:02:02Z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KSOTemplateDocerSaveRecord">
    <vt:lpwstr>eyJoZGlkIjoiNDc0ZWExNDA1MGM5YjQ4MmM0M2NiY2JhNGNiNTYwNjUiLCJ1c2VySWQiOiI2MzEyMDQyNTkifQ==</vt:lpwstr>
  </property>
  <property fmtid="{D5CDD505-2E9C-101B-9397-08002B2CF9AE}" pid="4" name="ICV">
    <vt:lpwstr>4EA13064FA3A4B3093A470F113E073AC_12</vt:lpwstr>
  </property>
</Properties>
</file>