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before="0" w:beforeAutospacing="0" w:after="0" w:afterAutospacing="0"/>
        <w:jc w:val="center"/>
        <w:rPr>
          <w:rFonts w:hint="eastAsia" w:ascii="宋体" w:hAnsi="宋体" w:cs="宋体"/>
          <w:b/>
          <w:bCs/>
          <w:sz w:val="44"/>
          <w:szCs w:val="44"/>
        </w:rPr>
      </w:pPr>
      <w:bookmarkStart w:id="0" w:name="_GoBack"/>
      <w:bookmarkEnd w:id="0"/>
      <w:r>
        <w:rPr>
          <w:rFonts w:hint="eastAsia" w:ascii="宋体" w:hAnsi="宋体" w:cs="宋体"/>
          <w:b/>
          <w:bCs/>
          <w:sz w:val="44"/>
          <w:szCs w:val="44"/>
        </w:rPr>
        <w:t>马克思主义学院202</w:t>
      </w:r>
      <w:r>
        <w:rPr>
          <w:rFonts w:ascii="宋体" w:hAnsi="宋体" w:cs="宋体"/>
          <w:b/>
          <w:bCs/>
          <w:sz w:val="44"/>
          <w:szCs w:val="44"/>
        </w:rPr>
        <w:t>5</w:t>
      </w:r>
      <w:r>
        <w:rPr>
          <w:rFonts w:hint="eastAsia" w:ascii="宋体" w:hAnsi="宋体" w:cs="宋体"/>
          <w:b/>
          <w:bCs/>
          <w:sz w:val="44"/>
          <w:szCs w:val="44"/>
        </w:rPr>
        <w:t>年接收优秀应届本科毕业生</w:t>
      </w:r>
      <w:r>
        <w:rPr>
          <w:rFonts w:hint="eastAsia" w:ascii="宋体" w:hAnsi="宋体" w:cs="宋体"/>
          <w:b/>
          <w:bCs/>
          <w:sz w:val="44"/>
          <w:szCs w:val="44"/>
          <w:lang w:val="en-US" w:eastAsia="zh-CN"/>
        </w:rPr>
        <w:t>第二批</w:t>
      </w:r>
      <w:r>
        <w:rPr>
          <w:rFonts w:hint="eastAsia" w:ascii="宋体" w:hAnsi="宋体" w:cs="宋体"/>
          <w:b/>
          <w:bCs/>
          <w:sz w:val="44"/>
          <w:szCs w:val="44"/>
        </w:rPr>
        <w:t>推荐免试攻读研究生</w:t>
      </w:r>
    </w:p>
    <w:p>
      <w:pPr>
        <w:pStyle w:val="6"/>
        <w:widowControl/>
        <w:spacing w:before="0" w:beforeAutospacing="0" w:after="0" w:afterAutospacing="0"/>
        <w:jc w:val="center"/>
        <w:rPr>
          <w:rFonts w:ascii="宋体" w:hAnsi="宋体" w:cs="宋体"/>
          <w:b/>
          <w:bCs/>
          <w:sz w:val="44"/>
          <w:szCs w:val="44"/>
        </w:rPr>
      </w:pPr>
      <w:r>
        <w:rPr>
          <w:rFonts w:hint="eastAsia" w:ascii="宋体" w:hAnsi="宋体" w:cs="宋体"/>
          <w:b/>
          <w:bCs/>
          <w:sz w:val="44"/>
          <w:szCs w:val="44"/>
        </w:rPr>
        <w:t>复试通知</w:t>
      </w:r>
    </w:p>
    <w:p>
      <w:pPr>
        <w:pStyle w:val="11"/>
        <w:widowControl/>
        <w:spacing w:line="640" w:lineRule="exact"/>
        <w:jc w:val="center"/>
        <w:rPr>
          <w:rFonts w:ascii="宋体" w:hAnsi="宋体" w:cs="宋体"/>
          <w:b/>
          <w:bCs/>
          <w:sz w:val="44"/>
          <w:szCs w:val="44"/>
        </w:rPr>
      </w:pPr>
    </w:p>
    <w:p>
      <w:pPr>
        <w:pStyle w:val="6"/>
        <w:widowControl/>
        <w:spacing w:before="0" w:beforeAutospacing="0" w:after="0" w:afterAutospacing="0"/>
        <w:ind w:firstLine="480"/>
        <w:rPr>
          <w:rFonts w:ascii="宋体" w:hAnsi="宋体" w:cs="宋体"/>
          <w:sz w:val="28"/>
          <w:szCs w:val="28"/>
        </w:rPr>
      </w:pPr>
      <w:r>
        <w:rPr>
          <w:rStyle w:val="10"/>
          <w:rFonts w:hint="eastAsia" w:ascii="宋体" w:hAnsi="宋体" w:cs="宋体"/>
          <w:color w:val="000000"/>
          <w:sz w:val="28"/>
          <w:szCs w:val="28"/>
        </w:rPr>
        <w:t>一、复试时间</w:t>
      </w:r>
    </w:p>
    <w:p>
      <w:pPr>
        <w:pStyle w:val="6"/>
        <w:widowControl/>
        <w:spacing w:before="0" w:beforeAutospacing="0" w:after="0" w:afterAutospacing="0"/>
        <w:ind w:firstLine="480"/>
        <w:rPr>
          <w:rFonts w:ascii="宋体" w:hAnsi="宋体" w:cs="宋体"/>
          <w:sz w:val="28"/>
          <w:szCs w:val="28"/>
        </w:rPr>
      </w:pPr>
      <w:r>
        <w:rPr>
          <w:rFonts w:hint="eastAsia"/>
          <w:color w:val="000000"/>
          <w:sz w:val="29"/>
          <w:szCs w:val="29"/>
        </w:rPr>
        <w:t>第二批推免生复试时间：202</w:t>
      </w:r>
      <w:r>
        <w:rPr>
          <w:color w:val="000000"/>
          <w:sz w:val="29"/>
          <w:szCs w:val="29"/>
        </w:rPr>
        <w:t>4</w:t>
      </w:r>
      <w:r>
        <w:rPr>
          <w:rFonts w:hint="eastAsia"/>
          <w:color w:val="000000"/>
          <w:sz w:val="29"/>
          <w:szCs w:val="29"/>
        </w:rPr>
        <w:t>年</w:t>
      </w:r>
      <w:r>
        <w:rPr>
          <w:color w:val="000000"/>
          <w:sz w:val="29"/>
          <w:szCs w:val="29"/>
        </w:rPr>
        <w:t>9</w:t>
      </w:r>
      <w:r>
        <w:rPr>
          <w:rFonts w:hint="eastAsia"/>
          <w:color w:val="000000"/>
          <w:sz w:val="29"/>
          <w:szCs w:val="29"/>
        </w:rPr>
        <w:t>月</w:t>
      </w:r>
      <w:r>
        <w:rPr>
          <w:color w:val="000000"/>
          <w:sz w:val="29"/>
          <w:szCs w:val="29"/>
        </w:rPr>
        <w:t>30</w:t>
      </w:r>
      <w:r>
        <w:rPr>
          <w:rFonts w:hint="eastAsia"/>
          <w:color w:val="000000"/>
          <w:sz w:val="29"/>
          <w:szCs w:val="29"/>
        </w:rPr>
        <w:t>日</w:t>
      </w:r>
      <w:r>
        <w:rPr>
          <w:color w:val="000000"/>
          <w:sz w:val="29"/>
          <w:szCs w:val="29"/>
        </w:rPr>
        <w:t>9</w:t>
      </w:r>
      <w:r>
        <w:rPr>
          <w:rFonts w:hint="eastAsia"/>
          <w:color w:val="000000"/>
          <w:sz w:val="29"/>
          <w:szCs w:val="29"/>
        </w:rPr>
        <w:t>:00点。</w:t>
      </w:r>
    </w:p>
    <w:p>
      <w:pPr>
        <w:pStyle w:val="6"/>
        <w:widowControl/>
        <w:numPr>
          <w:ilvl w:val="0"/>
          <w:numId w:val="1"/>
        </w:numPr>
        <w:spacing w:before="0" w:beforeAutospacing="0" w:after="0" w:afterAutospacing="0"/>
        <w:ind w:firstLine="480"/>
        <w:rPr>
          <w:rStyle w:val="10"/>
          <w:rFonts w:ascii="宋体" w:hAnsi="宋体" w:cs="宋体"/>
          <w:color w:val="000000"/>
          <w:sz w:val="28"/>
          <w:szCs w:val="28"/>
        </w:rPr>
      </w:pPr>
      <w:r>
        <w:rPr>
          <w:rStyle w:val="10"/>
          <w:rFonts w:hint="eastAsia" w:ascii="宋体" w:hAnsi="宋体" w:cs="宋体"/>
          <w:color w:val="000000"/>
          <w:sz w:val="28"/>
          <w:szCs w:val="28"/>
        </w:rPr>
        <w:t>复试地点</w:t>
      </w:r>
    </w:p>
    <w:p>
      <w:pPr>
        <w:pStyle w:val="6"/>
        <w:widowControl/>
        <w:spacing w:before="0" w:beforeAutospacing="0" w:after="0" w:afterAutospacing="0"/>
        <w:ind w:firstLine="480"/>
        <w:rPr>
          <w:rFonts w:ascii="宋体" w:hAnsi="宋体" w:cs="宋体"/>
          <w:sz w:val="28"/>
          <w:szCs w:val="28"/>
        </w:rPr>
      </w:pPr>
      <w:r>
        <w:rPr>
          <w:rFonts w:hint="eastAsia" w:ascii="宋体" w:hAnsi="宋体" w:cs="宋体"/>
          <w:sz w:val="28"/>
          <w:szCs w:val="28"/>
        </w:rPr>
        <w:t>复试采取网络远程复试形式（统一用“钉钉”软件）。按照研究生复试系统使用指南通知准备复试设备：https://bm.cugb.edu.cn/yjsyzsb/c/2022-03-23/750046.shtml；</w:t>
      </w:r>
    </w:p>
    <w:p>
      <w:pPr>
        <w:pStyle w:val="6"/>
        <w:widowControl/>
        <w:spacing w:before="0" w:beforeAutospacing="0" w:after="0" w:afterAutospacing="0"/>
        <w:ind w:firstLine="480"/>
        <w:rPr>
          <w:rFonts w:ascii="宋体" w:hAnsi="宋体" w:cs="宋体"/>
          <w:sz w:val="28"/>
          <w:szCs w:val="28"/>
        </w:rPr>
      </w:pPr>
      <w:r>
        <w:rPr>
          <w:rStyle w:val="10"/>
          <w:rFonts w:hint="eastAsia" w:ascii="宋体" w:hAnsi="宋体" w:cs="宋体"/>
          <w:color w:val="000000"/>
          <w:sz w:val="28"/>
          <w:szCs w:val="28"/>
        </w:rPr>
        <w:t>三、复试过程</w:t>
      </w:r>
    </w:p>
    <w:p>
      <w:pPr>
        <w:pStyle w:val="6"/>
        <w:widowControl/>
        <w:shd w:val="clear" w:color="auto" w:fill="FFFFFF"/>
        <w:spacing w:before="150" w:beforeAutospacing="0" w:after="150" w:afterAutospacing="0" w:line="420" w:lineRule="atLeast"/>
        <w:ind w:firstLine="405"/>
        <w:jc w:val="both"/>
        <w:rPr>
          <w:rFonts w:ascii="宋体" w:hAnsi="宋体" w:cs="宋体"/>
          <w:sz w:val="28"/>
          <w:szCs w:val="28"/>
        </w:rPr>
      </w:pPr>
      <w:r>
        <w:rPr>
          <w:rFonts w:hint="eastAsia" w:ascii="宋体" w:hAnsi="宋体" w:cs="宋体"/>
          <w:sz w:val="28"/>
          <w:szCs w:val="28"/>
        </w:rPr>
        <w:t>严格过程监管，对复试全过程进行录音录像，并妥存备查。试题及答案在启用前属国家机密。复试各环节的纪律及要求与国家统一考试相同。</w:t>
      </w:r>
    </w:p>
    <w:p>
      <w:pPr>
        <w:pStyle w:val="6"/>
        <w:widowControl/>
        <w:spacing w:before="0" w:beforeAutospacing="0" w:after="0" w:afterAutospacing="0"/>
        <w:ind w:firstLine="562" w:firstLineChars="200"/>
        <w:rPr>
          <w:rStyle w:val="10"/>
          <w:rFonts w:ascii="宋体" w:hAnsi="宋体" w:cs="宋体"/>
          <w:color w:val="000000"/>
          <w:sz w:val="28"/>
          <w:szCs w:val="28"/>
        </w:rPr>
      </w:pPr>
      <w:r>
        <w:rPr>
          <w:rStyle w:val="10"/>
          <w:rFonts w:hint="eastAsia" w:ascii="宋体" w:hAnsi="宋体" w:cs="宋体"/>
          <w:color w:val="000000"/>
          <w:sz w:val="28"/>
          <w:szCs w:val="28"/>
        </w:rPr>
        <w:t>四、复试内容</w:t>
      </w:r>
    </w:p>
    <w:p>
      <w:pPr>
        <w:spacing w:line="600" w:lineRule="exact"/>
        <w:ind w:firstLine="560" w:firstLineChars="200"/>
        <w:rPr>
          <w:rFonts w:ascii="宋体" w:hAnsi="宋体" w:cs="宋体"/>
          <w:kern w:val="0"/>
          <w:sz w:val="28"/>
          <w:szCs w:val="28"/>
        </w:rPr>
      </w:pPr>
      <w:r>
        <w:rPr>
          <w:rFonts w:hint="eastAsia" w:ascii="宋体" w:hAnsi="宋体" w:cs="宋体"/>
          <w:kern w:val="0"/>
          <w:sz w:val="28"/>
          <w:szCs w:val="28"/>
        </w:rPr>
        <w:t>在考察考生的政治态度、思想表现、学习（工作）态度、道德品质、遵纪守法等方面符合学校和学院的思想政治素质和品德考核前提下开展如下考核内容：</w:t>
      </w:r>
    </w:p>
    <w:tbl>
      <w:tblPr>
        <w:tblStyle w:val="8"/>
        <w:tblW w:w="9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9"/>
        <w:gridCol w:w="2797"/>
        <w:gridCol w:w="3015"/>
        <w:gridCol w:w="1271"/>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19" w:type="dxa"/>
            <w:vAlign w:val="center"/>
          </w:tcPr>
          <w:p>
            <w:pPr>
              <w:tabs>
                <w:tab w:val="left" w:pos="0"/>
              </w:tabs>
              <w:adjustRightInd w:val="0"/>
              <w:snapToGrid w:val="0"/>
              <w:spacing w:line="240" w:lineRule="atLeast"/>
              <w:jc w:val="center"/>
              <w:rPr>
                <w:rFonts w:ascii="宋体" w:hAnsi="宋体" w:cs="宋体"/>
                <w:b/>
                <w:bCs/>
                <w:sz w:val="24"/>
              </w:rPr>
            </w:pPr>
            <w:r>
              <w:rPr>
                <w:rFonts w:hint="eastAsia" w:ascii="宋体" w:hAnsi="宋体" w:cs="宋体"/>
                <w:b/>
                <w:bCs/>
                <w:sz w:val="24"/>
              </w:rPr>
              <w:t>复试构成</w:t>
            </w:r>
          </w:p>
        </w:tc>
        <w:tc>
          <w:tcPr>
            <w:tcW w:w="2797" w:type="dxa"/>
            <w:vAlign w:val="center"/>
          </w:tcPr>
          <w:p>
            <w:pPr>
              <w:tabs>
                <w:tab w:val="left" w:pos="0"/>
              </w:tabs>
              <w:adjustRightInd w:val="0"/>
              <w:snapToGrid w:val="0"/>
              <w:spacing w:line="240" w:lineRule="atLeast"/>
              <w:jc w:val="center"/>
              <w:rPr>
                <w:rFonts w:ascii="宋体" w:hAnsi="宋体" w:cs="宋体"/>
                <w:b/>
                <w:bCs/>
                <w:sz w:val="24"/>
              </w:rPr>
            </w:pPr>
            <w:r>
              <w:rPr>
                <w:rFonts w:hint="eastAsia" w:ascii="宋体" w:hAnsi="宋体" w:cs="宋体"/>
                <w:b/>
                <w:bCs/>
                <w:sz w:val="24"/>
              </w:rPr>
              <w:t>考核内容</w:t>
            </w:r>
          </w:p>
        </w:tc>
        <w:tc>
          <w:tcPr>
            <w:tcW w:w="3015" w:type="dxa"/>
            <w:vAlign w:val="center"/>
          </w:tcPr>
          <w:p>
            <w:pPr>
              <w:tabs>
                <w:tab w:val="left" w:pos="0"/>
              </w:tabs>
              <w:adjustRightInd w:val="0"/>
              <w:snapToGrid w:val="0"/>
              <w:spacing w:line="240" w:lineRule="atLeast"/>
              <w:jc w:val="center"/>
              <w:rPr>
                <w:rFonts w:ascii="宋体" w:hAnsi="宋体" w:cs="宋体"/>
                <w:b/>
                <w:bCs/>
                <w:sz w:val="24"/>
              </w:rPr>
            </w:pPr>
            <w:r>
              <w:rPr>
                <w:rFonts w:hint="eastAsia" w:ascii="宋体" w:hAnsi="宋体" w:cs="宋体"/>
                <w:b/>
                <w:bCs/>
                <w:sz w:val="24"/>
              </w:rPr>
              <w:t>考核形式</w:t>
            </w:r>
          </w:p>
        </w:tc>
        <w:tc>
          <w:tcPr>
            <w:tcW w:w="1271" w:type="dxa"/>
            <w:vAlign w:val="center"/>
          </w:tcPr>
          <w:p>
            <w:pPr>
              <w:tabs>
                <w:tab w:val="left" w:pos="0"/>
              </w:tabs>
              <w:adjustRightInd w:val="0"/>
              <w:snapToGrid w:val="0"/>
              <w:spacing w:line="240" w:lineRule="atLeast"/>
              <w:jc w:val="center"/>
              <w:rPr>
                <w:rFonts w:ascii="宋体" w:hAnsi="宋体" w:cs="宋体"/>
                <w:b/>
                <w:bCs/>
                <w:sz w:val="24"/>
              </w:rPr>
            </w:pPr>
            <w:r>
              <w:rPr>
                <w:rFonts w:hint="eastAsia" w:ascii="宋体" w:hAnsi="宋体" w:cs="宋体"/>
                <w:b/>
                <w:bCs/>
                <w:sz w:val="24"/>
              </w:rPr>
              <w:t>考试时长</w:t>
            </w:r>
          </w:p>
        </w:tc>
        <w:tc>
          <w:tcPr>
            <w:tcW w:w="1036" w:type="dxa"/>
            <w:vAlign w:val="center"/>
          </w:tcPr>
          <w:p>
            <w:pPr>
              <w:tabs>
                <w:tab w:val="left" w:pos="0"/>
              </w:tabs>
              <w:adjustRightInd w:val="0"/>
              <w:snapToGrid w:val="0"/>
              <w:spacing w:line="240" w:lineRule="atLeast"/>
              <w:jc w:val="center"/>
              <w:rPr>
                <w:rFonts w:ascii="宋体" w:hAnsi="宋体" w:cs="宋体"/>
                <w:b/>
                <w:bCs/>
                <w:sz w:val="24"/>
              </w:rPr>
            </w:pPr>
            <w:r>
              <w:rPr>
                <w:rFonts w:hint="eastAsia" w:ascii="宋体" w:hAnsi="宋体" w:cs="宋体"/>
                <w:b/>
                <w:bCs/>
                <w:sz w:val="24"/>
              </w:rPr>
              <w:t>占总成绩比例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Align w:val="center"/>
          </w:tcPr>
          <w:p>
            <w:pPr>
              <w:tabs>
                <w:tab w:val="left" w:pos="0"/>
              </w:tabs>
              <w:adjustRightInd w:val="0"/>
              <w:snapToGrid w:val="0"/>
              <w:spacing w:line="240" w:lineRule="atLeast"/>
              <w:jc w:val="center"/>
              <w:rPr>
                <w:rFonts w:ascii="宋体" w:hAnsi="宋体" w:cs="宋体"/>
                <w:spacing w:val="-10"/>
                <w:sz w:val="24"/>
              </w:rPr>
            </w:pPr>
            <w:r>
              <w:rPr>
                <w:rFonts w:hint="eastAsia" w:ascii="宋体" w:hAnsi="宋体" w:cs="宋体"/>
                <w:spacing w:val="-10"/>
                <w:sz w:val="24"/>
              </w:rPr>
              <w:t>综合素质面试</w:t>
            </w:r>
          </w:p>
          <w:p>
            <w:pPr>
              <w:tabs>
                <w:tab w:val="left" w:pos="0"/>
              </w:tabs>
              <w:adjustRightInd w:val="0"/>
              <w:snapToGrid w:val="0"/>
              <w:spacing w:line="240" w:lineRule="atLeast"/>
              <w:jc w:val="center"/>
              <w:rPr>
                <w:rFonts w:ascii="宋体" w:hAnsi="宋体" w:cs="宋体"/>
                <w:spacing w:val="-10"/>
                <w:sz w:val="24"/>
              </w:rPr>
            </w:pPr>
            <w:r>
              <w:rPr>
                <w:rFonts w:hint="eastAsia" w:ascii="宋体" w:hAnsi="宋体" w:cs="宋体"/>
                <w:spacing w:val="-10"/>
                <w:sz w:val="24"/>
              </w:rPr>
              <w:t>（总分100分）</w:t>
            </w:r>
          </w:p>
        </w:tc>
        <w:tc>
          <w:tcPr>
            <w:tcW w:w="2797" w:type="dxa"/>
            <w:vAlign w:val="center"/>
          </w:tcPr>
          <w:p>
            <w:pPr>
              <w:tabs>
                <w:tab w:val="left" w:pos="0"/>
              </w:tabs>
              <w:adjustRightInd w:val="0"/>
              <w:snapToGrid w:val="0"/>
              <w:spacing w:line="240" w:lineRule="atLeast"/>
              <w:ind w:firstLine="440" w:firstLineChars="200"/>
              <w:rPr>
                <w:rFonts w:ascii="宋体" w:hAnsi="宋体" w:cs="宋体"/>
                <w:sz w:val="24"/>
              </w:rPr>
            </w:pPr>
            <w:r>
              <w:rPr>
                <w:rFonts w:hint="eastAsia" w:ascii="宋体" w:hAnsi="宋体" w:cs="宋体"/>
                <w:spacing w:val="-10"/>
                <w:sz w:val="24"/>
              </w:rPr>
              <w:t>主要根据马克思主义理论专业培养要求和考生具体情况，考察考生是否具备硕士培养的潜能和综合素质。</w:t>
            </w:r>
          </w:p>
        </w:tc>
        <w:tc>
          <w:tcPr>
            <w:tcW w:w="3015" w:type="dxa"/>
            <w:vAlign w:val="center"/>
          </w:tcPr>
          <w:p>
            <w:pPr>
              <w:tabs>
                <w:tab w:val="left" w:pos="0"/>
              </w:tabs>
              <w:adjustRightInd w:val="0"/>
              <w:snapToGrid w:val="0"/>
              <w:spacing w:line="240" w:lineRule="atLeast"/>
              <w:ind w:firstLine="480" w:firstLineChars="200"/>
              <w:rPr>
                <w:rFonts w:ascii="宋体" w:hAnsi="宋体" w:cs="宋体"/>
                <w:sz w:val="24"/>
              </w:rPr>
            </w:pPr>
            <w:r>
              <w:rPr>
                <w:rFonts w:hint="eastAsia" w:ascii="宋体" w:hAnsi="宋体" w:cs="宋体"/>
                <w:sz w:val="24"/>
              </w:rPr>
              <w:t>考生需准备PPT汇报</w:t>
            </w:r>
          </w:p>
        </w:tc>
        <w:tc>
          <w:tcPr>
            <w:tcW w:w="1271" w:type="dxa"/>
            <w:vAlign w:val="center"/>
          </w:tcPr>
          <w:p>
            <w:pPr>
              <w:tabs>
                <w:tab w:val="left" w:pos="0"/>
              </w:tabs>
              <w:adjustRightInd w:val="0"/>
              <w:snapToGrid w:val="0"/>
              <w:spacing w:line="240" w:lineRule="atLeast"/>
              <w:jc w:val="center"/>
              <w:rPr>
                <w:rFonts w:ascii="宋体" w:hAnsi="宋体" w:cs="宋体"/>
                <w:sz w:val="24"/>
              </w:rPr>
            </w:pPr>
            <w:r>
              <w:rPr>
                <w:rFonts w:ascii="宋体" w:hAnsi="宋体" w:cs="宋体"/>
                <w:sz w:val="24"/>
              </w:rPr>
              <w:t>8</w:t>
            </w:r>
            <w:r>
              <w:rPr>
                <w:rFonts w:hint="eastAsia" w:ascii="宋体" w:hAnsi="宋体" w:cs="宋体"/>
                <w:sz w:val="24"/>
              </w:rPr>
              <w:t>分钟</w:t>
            </w:r>
          </w:p>
        </w:tc>
        <w:tc>
          <w:tcPr>
            <w:tcW w:w="1036" w:type="dxa"/>
            <w:vAlign w:val="center"/>
          </w:tcPr>
          <w:p>
            <w:pPr>
              <w:tabs>
                <w:tab w:val="left" w:pos="0"/>
              </w:tabs>
              <w:adjustRightInd w:val="0"/>
              <w:snapToGrid w:val="0"/>
              <w:spacing w:line="240" w:lineRule="atLeast"/>
              <w:jc w:val="center"/>
              <w:rPr>
                <w:rFonts w:ascii="宋体" w:hAnsi="宋体" w:cs="宋体"/>
                <w:sz w:val="24"/>
              </w:rPr>
            </w:pPr>
            <w:r>
              <w:rPr>
                <w:rFonts w:hint="eastAsia" w:ascii="宋体" w:hAnsi="宋体" w:cs="宋体"/>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Align w:val="center"/>
          </w:tcPr>
          <w:p>
            <w:pPr>
              <w:tabs>
                <w:tab w:val="left" w:pos="0"/>
              </w:tabs>
              <w:adjustRightInd w:val="0"/>
              <w:snapToGrid w:val="0"/>
              <w:spacing w:line="240" w:lineRule="atLeast"/>
              <w:jc w:val="center"/>
              <w:rPr>
                <w:rFonts w:ascii="宋体" w:hAnsi="宋体" w:cs="宋体"/>
                <w:spacing w:val="-10"/>
                <w:sz w:val="24"/>
              </w:rPr>
            </w:pPr>
            <w:r>
              <w:rPr>
                <w:rFonts w:hint="eastAsia" w:ascii="宋体" w:hAnsi="宋体" w:cs="宋体"/>
                <w:sz w:val="24"/>
              </w:rPr>
              <w:t>专业课面试</w:t>
            </w:r>
            <w:r>
              <w:rPr>
                <w:rFonts w:hint="eastAsia" w:ascii="宋体" w:hAnsi="宋体" w:cs="宋体"/>
                <w:spacing w:val="-10"/>
                <w:sz w:val="24"/>
              </w:rPr>
              <w:t>（总分100分）</w:t>
            </w:r>
          </w:p>
        </w:tc>
        <w:tc>
          <w:tcPr>
            <w:tcW w:w="2797" w:type="dxa"/>
            <w:vAlign w:val="center"/>
          </w:tcPr>
          <w:p>
            <w:pPr>
              <w:tabs>
                <w:tab w:val="left" w:pos="0"/>
              </w:tabs>
              <w:adjustRightInd w:val="0"/>
              <w:snapToGrid w:val="0"/>
              <w:spacing w:line="240" w:lineRule="atLeast"/>
              <w:ind w:firstLine="440" w:firstLineChars="200"/>
              <w:rPr>
                <w:rFonts w:ascii="宋体" w:hAnsi="宋体" w:cs="宋体"/>
                <w:sz w:val="24"/>
              </w:rPr>
            </w:pPr>
            <w:r>
              <w:rPr>
                <w:rFonts w:hint="eastAsia" w:ascii="宋体" w:hAnsi="宋体" w:cs="宋体"/>
                <w:spacing w:val="-10"/>
                <w:sz w:val="24"/>
              </w:rPr>
              <w:t>考察考生综合运用所学知识的能力</w:t>
            </w:r>
          </w:p>
        </w:tc>
        <w:tc>
          <w:tcPr>
            <w:tcW w:w="3015" w:type="dxa"/>
            <w:vAlign w:val="center"/>
          </w:tcPr>
          <w:p>
            <w:pPr>
              <w:tabs>
                <w:tab w:val="left" w:pos="0"/>
              </w:tabs>
              <w:adjustRightInd w:val="0"/>
              <w:snapToGrid w:val="0"/>
              <w:spacing w:line="240" w:lineRule="atLeast"/>
              <w:ind w:firstLine="480" w:firstLineChars="200"/>
              <w:rPr>
                <w:rFonts w:ascii="宋体" w:hAnsi="宋体" w:cs="宋体"/>
                <w:sz w:val="24"/>
              </w:rPr>
            </w:pPr>
            <w:r>
              <w:rPr>
                <w:rFonts w:hint="eastAsia" w:ascii="宋体" w:hAnsi="宋体" w:cs="宋体"/>
                <w:sz w:val="24"/>
              </w:rPr>
              <w:t>采取随机抽题回答的方式进行。</w:t>
            </w:r>
          </w:p>
        </w:tc>
        <w:tc>
          <w:tcPr>
            <w:tcW w:w="1271" w:type="dxa"/>
            <w:vAlign w:val="center"/>
          </w:tcPr>
          <w:p>
            <w:pPr>
              <w:tabs>
                <w:tab w:val="left" w:pos="0"/>
              </w:tabs>
              <w:adjustRightInd w:val="0"/>
              <w:snapToGrid w:val="0"/>
              <w:spacing w:line="240" w:lineRule="atLeast"/>
              <w:jc w:val="center"/>
              <w:rPr>
                <w:rFonts w:ascii="宋体" w:hAnsi="宋体" w:cs="宋体"/>
                <w:sz w:val="24"/>
              </w:rPr>
            </w:pPr>
            <w:r>
              <w:rPr>
                <w:rFonts w:ascii="宋体" w:hAnsi="宋体" w:cs="宋体"/>
                <w:sz w:val="24"/>
              </w:rPr>
              <w:t>6</w:t>
            </w:r>
            <w:r>
              <w:rPr>
                <w:rFonts w:hint="eastAsia" w:ascii="宋体" w:hAnsi="宋体" w:cs="宋体"/>
                <w:sz w:val="24"/>
              </w:rPr>
              <w:t>分钟</w:t>
            </w:r>
          </w:p>
        </w:tc>
        <w:tc>
          <w:tcPr>
            <w:tcW w:w="1036" w:type="dxa"/>
            <w:vAlign w:val="center"/>
          </w:tcPr>
          <w:p>
            <w:pPr>
              <w:tabs>
                <w:tab w:val="left" w:pos="0"/>
              </w:tabs>
              <w:adjustRightInd w:val="0"/>
              <w:snapToGrid w:val="0"/>
              <w:spacing w:line="240" w:lineRule="atLeast"/>
              <w:jc w:val="center"/>
              <w:rPr>
                <w:rFonts w:ascii="宋体" w:hAnsi="宋体" w:cs="宋体"/>
                <w:sz w:val="24"/>
              </w:rPr>
            </w:pPr>
            <w:r>
              <w:rPr>
                <w:rFonts w:hint="eastAsia" w:ascii="宋体" w:hAnsi="宋体" w:cs="宋体"/>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619" w:type="dxa"/>
            <w:vAlign w:val="center"/>
          </w:tcPr>
          <w:p>
            <w:pPr>
              <w:tabs>
                <w:tab w:val="left" w:pos="0"/>
              </w:tabs>
              <w:adjustRightInd w:val="0"/>
              <w:snapToGrid w:val="0"/>
              <w:spacing w:line="240" w:lineRule="atLeast"/>
              <w:jc w:val="center"/>
              <w:rPr>
                <w:rFonts w:ascii="宋体" w:hAnsi="宋体" w:cs="宋体"/>
                <w:spacing w:val="-10"/>
                <w:sz w:val="24"/>
              </w:rPr>
            </w:pPr>
            <w:r>
              <w:rPr>
                <w:rFonts w:hint="eastAsia" w:ascii="宋体" w:hAnsi="宋体" w:cs="宋体"/>
                <w:spacing w:val="-10"/>
                <w:sz w:val="24"/>
              </w:rPr>
              <w:t>外国语测试</w:t>
            </w:r>
          </w:p>
          <w:p>
            <w:pPr>
              <w:tabs>
                <w:tab w:val="left" w:pos="0"/>
              </w:tabs>
              <w:adjustRightInd w:val="0"/>
              <w:snapToGrid w:val="0"/>
              <w:spacing w:line="240" w:lineRule="atLeast"/>
              <w:jc w:val="center"/>
              <w:rPr>
                <w:rFonts w:ascii="宋体" w:hAnsi="宋体" w:cs="宋体"/>
                <w:spacing w:val="-10"/>
                <w:sz w:val="24"/>
              </w:rPr>
            </w:pPr>
            <w:r>
              <w:rPr>
                <w:rFonts w:hint="eastAsia" w:ascii="宋体" w:hAnsi="宋体" w:cs="宋体"/>
                <w:spacing w:val="-10"/>
                <w:sz w:val="24"/>
              </w:rPr>
              <w:t>（总分100分）</w:t>
            </w:r>
          </w:p>
        </w:tc>
        <w:tc>
          <w:tcPr>
            <w:tcW w:w="2797" w:type="dxa"/>
            <w:vAlign w:val="center"/>
          </w:tcPr>
          <w:p>
            <w:pPr>
              <w:tabs>
                <w:tab w:val="left" w:pos="0"/>
              </w:tabs>
              <w:adjustRightInd w:val="0"/>
              <w:snapToGrid w:val="0"/>
              <w:spacing w:line="240" w:lineRule="atLeast"/>
              <w:ind w:firstLine="480" w:firstLineChars="200"/>
              <w:rPr>
                <w:rFonts w:ascii="宋体" w:hAnsi="宋体" w:cs="宋体"/>
                <w:sz w:val="24"/>
              </w:rPr>
            </w:pPr>
            <w:r>
              <w:rPr>
                <w:rFonts w:hint="eastAsia" w:ascii="宋体" w:hAnsi="宋体" w:cs="宋体"/>
                <w:sz w:val="24"/>
              </w:rPr>
              <w:t>考察考生日常应用外语能力。</w:t>
            </w:r>
          </w:p>
        </w:tc>
        <w:tc>
          <w:tcPr>
            <w:tcW w:w="3015" w:type="dxa"/>
            <w:vAlign w:val="center"/>
          </w:tcPr>
          <w:p>
            <w:pPr>
              <w:tabs>
                <w:tab w:val="left" w:pos="0"/>
              </w:tabs>
              <w:adjustRightInd w:val="0"/>
              <w:snapToGrid w:val="0"/>
              <w:spacing w:line="240" w:lineRule="atLeast"/>
              <w:ind w:firstLine="480" w:firstLineChars="200"/>
              <w:rPr>
                <w:rFonts w:ascii="宋体" w:hAnsi="宋体" w:cs="宋体"/>
                <w:sz w:val="24"/>
              </w:rPr>
            </w:pPr>
            <w:r>
              <w:rPr>
                <w:rFonts w:hint="eastAsia" w:ascii="宋体" w:hAnsi="宋体" w:cs="宋体"/>
                <w:sz w:val="24"/>
              </w:rPr>
              <w:t>采取随机抽题回答的方式进行。</w:t>
            </w:r>
          </w:p>
        </w:tc>
        <w:tc>
          <w:tcPr>
            <w:tcW w:w="1271" w:type="dxa"/>
            <w:vAlign w:val="center"/>
          </w:tcPr>
          <w:p>
            <w:pPr>
              <w:tabs>
                <w:tab w:val="left" w:pos="0"/>
              </w:tabs>
              <w:adjustRightInd w:val="0"/>
              <w:snapToGrid w:val="0"/>
              <w:spacing w:line="240" w:lineRule="atLeast"/>
              <w:jc w:val="center"/>
              <w:rPr>
                <w:rFonts w:ascii="宋体" w:hAnsi="宋体" w:cs="宋体"/>
                <w:sz w:val="24"/>
              </w:rPr>
            </w:pPr>
            <w:r>
              <w:rPr>
                <w:rFonts w:ascii="宋体" w:hAnsi="宋体" w:cs="宋体"/>
                <w:sz w:val="24"/>
              </w:rPr>
              <w:t>6</w:t>
            </w:r>
            <w:r>
              <w:rPr>
                <w:rFonts w:hint="eastAsia" w:ascii="宋体" w:hAnsi="宋体" w:cs="宋体"/>
                <w:sz w:val="24"/>
              </w:rPr>
              <w:t>分钟</w:t>
            </w:r>
          </w:p>
        </w:tc>
        <w:tc>
          <w:tcPr>
            <w:tcW w:w="1036" w:type="dxa"/>
            <w:vAlign w:val="center"/>
          </w:tcPr>
          <w:p>
            <w:pPr>
              <w:tabs>
                <w:tab w:val="left" w:pos="0"/>
              </w:tabs>
              <w:adjustRightInd w:val="0"/>
              <w:snapToGrid w:val="0"/>
              <w:spacing w:line="240" w:lineRule="atLeast"/>
              <w:jc w:val="center"/>
              <w:rPr>
                <w:rFonts w:ascii="宋体" w:hAnsi="宋体" w:cs="宋体"/>
                <w:sz w:val="24"/>
              </w:rPr>
            </w:pPr>
            <w:r>
              <w:rPr>
                <w:rFonts w:hint="eastAsia" w:ascii="宋体" w:hAnsi="宋体" w:cs="宋体"/>
                <w:sz w:val="24"/>
              </w:rPr>
              <w:t>30%</w:t>
            </w:r>
          </w:p>
        </w:tc>
      </w:tr>
    </w:tbl>
    <w:p>
      <w:pPr>
        <w:spacing w:line="600" w:lineRule="exact"/>
        <w:rPr>
          <w:rFonts w:ascii="宋体" w:hAnsi="宋体" w:cs="宋体"/>
          <w:color w:val="555555"/>
          <w:kern w:val="0"/>
          <w:sz w:val="28"/>
          <w:szCs w:val="28"/>
          <w:shd w:val="clear" w:color="auto" w:fill="FFFFFF"/>
        </w:rPr>
      </w:pPr>
    </w:p>
    <w:p>
      <w:pPr>
        <w:pStyle w:val="6"/>
        <w:widowControl/>
        <w:numPr>
          <w:ilvl w:val="0"/>
          <w:numId w:val="2"/>
        </w:numPr>
        <w:spacing w:before="0" w:beforeAutospacing="0" w:after="0" w:afterAutospacing="0"/>
        <w:ind w:firstLine="480"/>
        <w:rPr>
          <w:rStyle w:val="10"/>
          <w:rFonts w:ascii="宋体" w:hAnsi="宋体" w:cs="宋体"/>
          <w:color w:val="000000"/>
          <w:sz w:val="28"/>
          <w:szCs w:val="28"/>
        </w:rPr>
      </w:pPr>
      <w:r>
        <w:rPr>
          <w:rStyle w:val="10"/>
          <w:rFonts w:hint="eastAsia" w:ascii="宋体" w:hAnsi="宋体" w:cs="宋体"/>
          <w:color w:val="000000"/>
          <w:sz w:val="28"/>
          <w:szCs w:val="28"/>
        </w:rPr>
        <w:t>其他</w:t>
      </w:r>
    </w:p>
    <w:p>
      <w:pPr>
        <w:spacing w:line="600" w:lineRule="exact"/>
        <w:ind w:firstLine="560" w:firstLineChars="200"/>
        <w:rPr>
          <w:rFonts w:ascii="宋体" w:hAnsi="宋体" w:cs="宋体"/>
          <w:kern w:val="0"/>
          <w:sz w:val="28"/>
          <w:szCs w:val="28"/>
        </w:rPr>
      </w:pPr>
      <w:r>
        <w:rPr>
          <w:rFonts w:hint="eastAsia" w:ascii="宋体" w:hAnsi="宋体" w:cs="宋体"/>
          <w:kern w:val="0"/>
          <w:sz w:val="28"/>
          <w:szCs w:val="28"/>
        </w:rPr>
        <w:t>复试对象为9月</w:t>
      </w:r>
      <w:r>
        <w:rPr>
          <w:rFonts w:ascii="宋体" w:hAnsi="宋体" w:cs="宋体"/>
          <w:kern w:val="0"/>
          <w:sz w:val="28"/>
          <w:szCs w:val="28"/>
        </w:rPr>
        <w:t>19</w:t>
      </w:r>
      <w:r>
        <w:rPr>
          <w:rFonts w:hint="eastAsia" w:ascii="宋体" w:hAnsi="宋体" w:cs="宋体"/>
          <w:kern w:val="0"/>
          <w:sz w:val="28"/>
          <w:szCs w:val="28"/>
        </w:rPr>
        <w:t>日</w:t>
      </w:r>
      <w:r>
        <w:rPr>
          <w:rFonts w:ascii="宋体" w:hAnsi="宋体" w:cs="宋体"/>
          <w:kern w:val="0"/>
          <w:sz w:val="28"/>
          <w:szCs w:val="28"/>
        </w:rPr>
        <w:t>12</w:t>
      </w:r>
      <w:r>
        <w:rPr>
          <w:rFonts w:hint="eastAsia" w:ascii="宋体" w:hAnsi="宋体" w:cs="宋体"/>
          <w:kern w:val="0"/>
          <w:sz w:val="28"/>
          <w:szCs w:val="28"/>
        </w:rPr>
        <w:t>时至9月27日</w:t>
      </w:r>
      <w:r>
        <w:rPr>
          <w:rFonts w:ascii="宋体" w:hAnsi="宋体" w:cs="宋体"/>
          <w:kern w:val="0"/>
          <w:sz w:val="28"/>
          <w:szCs w:val="28"/>
        </w:rPr>
        <w:t>17</w:t>
      </w:r>
      <w:r>
        <w:rPr>
          <w:rFonts w:hint="eastAsia" w:ascii="宋体" w:hAnsi="宋体" w:cs="宋体"/>
          <w:kern w:val="0"/>
          <w:sz w:val="28"/>
          <w:szCs w:val="28"/>
        </w:rPr>
        <w:t>时在我校“推免服务系统”报名的同学。</w:t>
      </w:r>
    </w:p>
    <w:p>
      <w:pPr>
        <w:spacing w:line="600" w:lineRule="exact"/>
        <w:ind w:firstLine="560" w:firstLineChars="200"/>
        <w:rPr>
          <w:rFonts w:ascii="宋体" w:hAnsi="宋体" w:cs="宋体"/>
          <w:kern w:val="0"/>
          <w:sz w:val="28"/>
          <w:szCs w:val="28"/>
        </w:rPr>
      </w:pPr>
      <w:r>
        <w:rPr>
          <w:rFonts w:hint="eastAsia" w:ascii="宋体" w:hAnsi="宋体" w:cs="宋体"/>
          <w:kern w:val="0"/>
          <w:sz w:val="28"/>
          <w:szCs w:val="28"/>
        </w:rPr>
        <w:t>复试人员须在预报名系统交复试费100元。</w:t>
      </w:r>
    </w:p>
    <w:p>
      <w:pPr>
        <w:spacing w:line="600" w:lineRule="exact"/>
        <w:ind w:firstLine="560" w:firstLineChars="200"/>
        <w:rPr>
          <w:rFonts w:ascii="宋体" w:hAnsi="宋体" w:cs="宋体"/>
          <w:kern w:val="0"/>
          <w:sz w:val="28"/>
          <w:szCs w:val="28"/>
        </w:rPr>
      </w:pPr>
      <w:r>
        <w:rPr>
          <w:rFonts w:hint="eastAsia" w:ascii="宋体" w:hAnsi="宋体" w:cs="宋体"/>
          <w:kern w:val="0"/>
          <w:sz w:val="28"/>
          <w:szCs w:val="28"/>
        </w:rPr>
        <w:t>其它未尽事宜以学校及学院复试方案为准。</w:t>
      </w:r>
    </w:p>
    <w:p>
      <w:pPr>
        <w:pStyle w:val="6"/>
        <w:widowControl/>
        <w:spacing w:before="0" w:beforeAutospacing="0" w:after="0" w:afterAutospacing="0"/>
        <w:rPr>
          <w:rStyle w:val="10"/>
          <w:rFonts w:ascii="宋体" w:hAnsi="宋体" w:cs="宋体"/>
          <w:color w:val="000000"/>
          <w:sz w:val="28"/>
          <w:szCs w:val="28"/>
        </w:rPr>
      </w:pPr>
    </w:p>
    <w:p>
      <w:pPr>
        <w:spacing w:line="600" w:lineRule="exact"/>
        <w:ind w:firstLine="560" w:firstLineChars="200"/>
        <w:jc w:val="right"/>
        <w:rPr>
          <w:rFonts w:ascii="宋体" w:hAnsi="宋体" w:cs="宋体"/>
          <w:kern w:val="0"/>
          <w:sz w:val="28"/>
          <w:szCs w:val="28"/>
        </w:rPr>
      </w:pPr>
      <w:r>
        <w:rPr>
          <w:rFonts w:hint="eastAsia" w:ascii="宋体" w:hAnsi="宋体" w:cs="宋体"/>
          <w:kern w:val="0"/>
          <w:sz w:val="28"/>
          <w:szCs w:val="28"/>
        </w:rPr>
        <w:t>中国地质大学（北京）马克思主义</w:t>
      </w:r>
      <w:r>
        <w:rPr>
          <w:rFonts w:ascii="宋体" w:hAnsi="宋体" w:cs="宋体"/>
          <w:kern w:val="0"/>
          <w:sz w:val="28"/>
          <w:szCs w:val="28"/>
        </w:rPr>
        <w:t>学院</w:t>
      </w:r>
    </w:p>
    <w:p>
      <w:pPr>
        <w:spacing w:line="600" w:lineRule="exact"/>
        <w:ind w:firstLine="560" w:firstLineChars="200"/>
        <w:jc w:val="right"/>
        <w:rPr>
          <w:rFonts w:ascii="宋体" w:hAnsi="宋体" w:cs="宋体"/>
          <w:kern w:val="0"/>
          <w:sz w:val="28"/>
          <w:szCs w:val="28"/>
        </w:rPr>
      </w:pPr>
      <w:r>
        <w:rPr>
          <w:rFonts w:hint="eastAsia" w:ascii="宋体" w:hAnsi="宋体" w:cs="宋体"/>
          <w:kern w:val="0"/>
          <w:sz w:val="28"/>
          <w:szCs w:val="28"/>
        </w:rPr>
        <w:t>202</w:t>
      </w:r>
      <w:r>
        <w:rPr>
          <w:rFonts w:ascii="宋体" w:hAnsi="宋体" w:cs="宋体"/>
          <w:kern w:val="0"/>
          <w:sz w:val="28"/>
          <w:szCs w:val="28"/>
        </w:rPr>
        <w:t>4</w:t>
      </w:r>
      <w:r>
        <w:rPr>
          <w:rFonts w:hint="eastAsia" w:ascii="宋体" w:hAnsi="宋体" w:cs="宋体"/>
          <w:kern w:val="0"/>
          <w:sz w:val="28"/>
          <w:szCs w:val="28"/>
        </w:rPr>
        <w:t>年9月</w:t>
      </w:r>
      <w:r>
        <w:rPr>
          <w:rFonts w:ascii="宋体" w:hAnsi="宋体" w:cs="宋体"/>
          <w:kern w:val="0"/>
          <w:sz w:val="28"/>
          <w:szCs w:val="28"/>
        </w:rPr>
        <w:t>29</w:t>
      </w:r>
      <w:r>
        <w:rPr>
          <w:rFonts w:hint="eastAsia" w:ascii="宋体" w:hAnsi="宋体" w:cs="宋体"/>
          <w:kern w:val="0"/>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E88420"/>
    <w:multiLevelType w:val="singleLevel"/>
    <w:tmpl w:val="88E88420"/>
    <w:lvl w:ilvl="0" w:tentative="0">
      <w:start w:val="2"/>
      <w:numFmt w:val="chineseCounting"/>
      <w:suff w:val="nothing"/>
      <w:lvlText w:val="%1、"/>
      <w:lvlJc w:val="left"/>
      <w:rPr>
        <w:rFonts w:hint="eastAsia"/>
      </w:rPr>
    </w:lvl>
  </w:abstractNum>
  <w:abstractNum w:abstractNumId="1">
    <w:nsid w:val="B71F71F3"/>
    <w:multiLevelType w:val="singleLevel"/>
    <w:tmpl w:val="B71F71F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zNzY5NTRkMzE4MjdmNzE5NzUxZGM5NGE4ODIyYjAifQ=="/>
  </w:docVars>
  <w:rsids>
    <w:rsidRoot w:val="00480EE0"/>
    <w:rsid w:val="00044829"/>
    <w:rsid w:val="00154298"/>
    <w:rsid w:val="001755A8"/>
    <w:rsid w:val="001D1CCC"/>
    <w:rsid w:val="001F57B2"/>
    <w:rsid w:val="003375D0"/>
    <w:rsid w:val="004036B7"/>
    <w:rsid w:val="0041028C"/>
    <w:rsid w:val="00466A73"/>
    <w:rsid w:val="00480EE0"/>
    <w:rsid w:val="005D5026"/>
    <w:rsid w:val="00617995"/>
    <w:rsid w:val="00666194"/>
    <w:rsid w:val="007A05F9"/>
    <w:rsid w:val="00817F17"/>
    <w:rsid w:val="0087270B"/>
    <w:rsid w:val="008C162E"/>
    <w:rsid w:val="009219F8"/>
    <w:rsid w:val="009B5668"/>
    <w:rsid w:val="00B31465"/>
    <w:rsid w:val="00B44F10"/>
    <w:rsid w:val="00BE7AFE"/>
    <w:rsid w:val="00C776E9"/>
    <w:rsid w:val="00C80E27"/>
    <w:rsid w:val="00D46DBC"/>
    <w:rsid w:val="00D70233"/>
    <w:rsid w:val="00E24050"/>
    <w:rsid w:val="00EB54D9"/>
    <w:rsid w:val="00ED39F9"/>
    <w:rsid w:val="00F70A6C"/>
    <w:rsid w:val="02852B26"/>
    <w:rsid w:val="036B5288"/>
    <w:rsid w:val="0464742E"/>
    <w:rsid w:val="059465BE"/>
    <w:rsid w:val="06AE5644"/>
    <w:rsid w:val="095742E5"/>
    <w:rsid w:val="0E0506FD"/>
    <w:rsid w:val="0F6F57D8"/>
    <w:rsid w:val="122D652B"/>
    <w:rsid w:val="149640D5"/>
    <w:rsid w:val="150D4A83"/>
    <w:rsid w:val="1834488F"/>
    <w:rsid w:val="18BD7EDC"/>
    <w:rsid w:val="18E84F59"/>
    <w:rsid w:val="197E58BE"/>
    <w:rsid w:val="1B2C2519"/>
    <w:rsid w:val="20F85F56"/>
    <w:rsid w:val="247E7DF4"/>
    <w:rsid w:val="24DB1E16"/>
    <w:rsid w:val="285B7AFA"/>
    <w:rsid w:val="2999156F"/>
    <w:rsid w:val="320348C3"/>
    <w:rsid w:val="35FE7713"/>
    <w:rsid w:val="373051A1"/>
    <w:rsid w:val="3838311F"/>
    <w:rsid w:val="39D9647C"/>
    <w:rsid w:val="3AC35077"/>
    <w:rsid w:val="3AE27BCA"/>
    <w:rsid w:val="3B163750"/>
    <w:rsid w:val="3C8841DA"/>
    <w:rsid w:val="3FFD0D04"/>
    <w:rsid w:val="42F66C14"/>
    <w:rsid w:val="432C2862"/>
    <w:rsid w:val="432D1637"/>
    <w:rsid w:val="43E8206F"/>
    <w:rsid w:val="47BF2FB8"/>
    <w:rsid w:val="480220C3"/>
    <w:rsid w:val="4980785C"/>
    <w:rsid w:val="49C70A83"/>
    <w:rsid w:val="4C9D3883"/>
    <w:rsid w:val="4EFF657E"/>
    <w:rsid w:val="51950A6D"/>
    <w:rsid w:val="56065A8E"/>
    <w:rsid w:val="5822508B"/>
    <w:rsid w:val="59627D10"/>
    <w:rsid w:val="59C91D88"/>
    <w:rsid w:val="5C1A0CD6"/>
    <w:rsid w:val="5E086AD1"/>
    <w:rsid w:val="6467305A"/>
    <w:rsid w:val="64F8164D"/>
    <w:rsid w:val="655830C1"/>
    <w:rsid w:val="66F75934"/>
    <w:rsid w:val="67006EDF"/>
    <w:rsid w:val="699D103F"/>
    <w:rsid w:val="6D6D06FE"/>
    <w:rsid w:val="6DBF6742"/>
    <w:rsid w:val="6EC62D4D"/>
    <w:rsid w:val="6F26464A"/>
    <w:rsid w:val="6F9F1F9D"/>
    <w:rsid w:val="71B0505E"/>
    <w:rsid w:val="71E357C9"/>
    <w:rsid w:val="72CA4BD7"/>
    <w:rsid w:val="74DA5F19"/>
    <w:rsid w:val="756445B1"/>
    <w:rsid w:val="75C0519E"/>
    <w:rsid w:val="75EB18CD"/>
    <w:rsid w:val="78B917A9"/>
    <w:rsid w:val="78EA70A7"/>
    <w:rsid w:val="79D216E9"/>
    <w:rsid w:val="7A824D50"/>
    <w:rsid w:val="7BC95A03"/>
    <w:rsid w:val="7CAA62D3"/>
    <w:rsid w:val="7D2D1C58"/>
    <w:rsid w:val="7D847ACA"/>
    <w:rsid w:val="7E0A7406"/>
    <w:rsid w:val="7E2E5C88"/>
    <w:rsid w:val="7E812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qFormat/>
    <w:uiPriority w:val="0"/>
    <w:pPr>
      <w:ind w:firstLine="538" w:firstLineChars="192"/>
    </w:pPr>
    <w:rPr>
      <w:sz w:val="28"/>
    </w:rPr>
  </w:style>
  <w:style w:type="paragraph" w:styleId="3">
    <w:name w:val="Body Text Indent 2"/>
    <w:basedOn w:val="1"/>
    <w:qFormat/>
    <w:uiPriority w:val="0"/>
    <w:pPr>
      <w:spacing w:line="360" w:lineRule="auto"/>
      <w:ind w:firstLine="461" w:firstLineChars="192"/>
    </w:pPr>
    <w:rPr>
      <w:rFonts w:ascii="宋体" w:hAnsi="宋体"/>
      <w:sz w:val="24"/>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customStyle="1" w:styleId="11">
    <w:name w:val="Default"/>
    <w:qFormat/>
    <w:uiPriority w:val="0"/>
    <w:pPr>
      <w:widowControl w:val="0"/>
      <w:autoSpaceDE w:val="0"/>
      <w:autoSpaceDN w:val="0"/>
      <w:adjustRightInd w:val="0"/>
    </w:pPr>
    <w:rPr>
      <w:rFonts w:ascii="Arial Unicode MS" w:hAnsi="等线" w:eastAsia="Arial Unicode MS" w:cs="Arial Unicode MS"/>
      <w:color w:val="000000"/>
      <w:sz w:val="24"/>
      <w:szCs w:val="24"/>
      <w:lang w:val="en-US" w:eastAsia="zh-CN" w:bidi="ar-SA"/>
    </w:rPr>
  </w:style>
  <w:style w:type="character" w:customStyle="1" w:styleId="12">
    <w:name w:val="页眉 字符"/>
    <w:basedOn w:val="9"/>
    <w:link w:val="5"/>
    <w:qFormat/>
    <w:uiPriority w:val="0"/>
    <w:rPr>
      <w:rFonts w:ascii="Calibri" w:hAnsi="Calibri"/>
      <w:kern w:val="2"/>
      <w:sz w:val="18"/>
      <w:szCs w:val="18"/>
    </w:rPr>
  </w:style>
  <w:style w:type="character" w:customStyle="1" w:styleId="13">
    <w:name w:val="页脚 字符"/>
    <w:basedOn w:val="9"/>
    <w:link w:val="4"/>
    <w:qFormat/>
    <w:uiPriority w:val="0"/>
    <w:rPr>
      <w:rFonts w:ascii="Calibri" w:hAnsi="Calibri"/>
      <w:kern w:val="2"/>
      <w:sz w:val="18"/>
      <w:szCs w:val="18"/>
    </w:rPr>
  </w:style>
  <w:style w:type="paragraph" w:styleId="14">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528</Words>
  <Characters>617</Characters>
  <Lines>4</Lines>
  <Paragraphs>1</Paragraphs>
  <TotalTime>34</TotalTime>
  <ScaleCrop>false</ScaleCrop>
  <LinksUpToDate>false</LinksUpToDate>
  <CharactersWithSpaces>617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2022-09-15T07:35:00Z</dcterms:created>
  <dc:creator>wjxtest</dc:creator>
  <cp:lastModifiedBy>桑玉亮</cp:lastModifiedBy>
  <cp:lastPrinted>2024-09-18T03:04:00Z</cp:lastPrinted>
  <dcterms:modified xsi:type="dcterms:W3CDTF">2024-09-29T07:09:30Z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95D90CA3A5194325ADBF4CBDF600C010</vt:lpwstr>
  </property>
</Properties>
</file>